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0811052"/>
        <w:docPartObj>
          <w:docPartGallery w:val="Cover Pages"/>
          <w:docPartUnique/>
        </w:docPartObj>
      </w:sdtPr>
      <w:sdtEndPr>
        <w:rPr>
          <w:b/>
          <w:sz w:val="32"/>
          <w:szCs w:val="32"/>
        </w:rPr>
      </w:sdtEndPr>
      <w:sdtContent>
        <w:p w14:paraId="67271755" w14:textId="77777777" w:rsidR="0024634C" w:rsidRDefault="0024634C" w:rsidP="00815DDD">
          <w:pPr>
            <w:jc w:val="center"/>
          </w:pPr>
        </w:p>
        <w:p w14:paraId="61B6FE14" w14:textId="77777777" w:rsidR="0024634C" w:rsidRDefault="00E35001" w:rsidP="00815DDD">
          <w:pPr>
            <w:jc w:val="center"/>
            <w:rPr>
              <w:b/>
              <w:sz w:val="32"/>
              <w:szCs w:val="32"/>
            </w:rPr>
          </w:pPr>
          <w:r>
            <w:rPr>
              <w:noProof/>
            </w:rPr>
            <mc:AlternateContent>
              <mc:Choice Requires="wps">
                <w:drawing>
                  <wp:anchor distT="0" distB="0" distL="182880" distR="182880" simplePos="0" relativeHeight="251660288" behindDoc="0" locked="0" layoutInCell="1" allowOverlap="1" wp14:anchorId="7985C867" wp14:editId="401F1F16">
                    <wp:simplePos x="0" y="0"/>
                    <wp:positionH relativeFrom="margin">
                      <wp:posOffset>66675</wp:posOffset>
                    </wp:positionH>
                    <wp:positionV relativeFrom="page">
                      <wp:posOffset>7381875</wp:posOffset>
                    </wp:positionV>
                    <wp:extent cx="6248400" cy="3343910"/>
                    <wp:effectExtent l="0" t="0" r="0" b="0"/>
                    <wp:wrapSquare wrapText="bothSides"/>
                    <wp:docPr id="1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48400" cy="334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9AA1A" w14:textId="65AB7392" w:rsidR="00EA111F" w:rsidRDefault="00EF5288">
                                <w:pPr>
                                  <w:pStyle w:val="NoSpacing"/>
                                  <w:spacing w:before="40" w:after="560" w:line="216" w:lineRule="auto"/>
                                  <w:rPr>
                                    <w:b/>
                                    <w:color w:val="4472C4" w:themeColor="accent1"/>
                                    <w:sz w:val="72"/>
                                    <w:szCs w:val="72"/>
                                  </w:rPr>
                                </w:pPr>
                                <w:sdt>
                                  <w:sdtPr>
                                    <w:rPr>
                                      <w:b/>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b/>
                                        <w:color w:val="4472C4" w:themeColor="accent1"/>
                                        <w:sz w:val="72"/>
                                        <w:szCs w:val="72"/>
                                      </w:rPr>
                                      <w:t xml:space="preserve">Brinklow </w:t>
                                    </w:r>
                                    <w:r w:rsidRPr="0024634C">
                                      <w:rPr>
                                        <w:b/>
                                        <w:color w:val="4472C4" w:themeColor="accent1"/>
                                        <w:sz w:val="72"/>
                                        <w:szCs w:val="72"/>
                                      </w:rPr>
                                      <w:t>Neighbourhood Plan</w:t>
                                    </w:r>
                                    <w:r>
                                      <w:rPr>
                                        <w:b/>
                                        <w:color w:val="4472C4" w:themeColor="accent1"/>
                                        <w:sz w:val="72"/>
                                        <w:szCs w:val="72"/>
                                      </w:rPr>
                                      <w:t xml:space="preserve">      </w:t>
                                    </w:r>
                                    <w:r w:rsidRPr="00B2180B">
                                      <w:rPr>
                                        <w:b/>
                                        <w:color w:val="4472C4" w:themeColor="accent1"/>
                                        <w:sz w:val="72"/>
                                        <w:szCs w:val="72"/>
                                      </w:rPr>
                                      <w:t>24th January 2022</w:t>
                                    </w:r>
                                    <w:r>
                                      <w:rPr>
                                        <w:b/>
                                        <w:color w:val="4472C4" w:themeColor="accent1"/>
                                        <w:sz w:val="72"/>
                                        <w:szCs w:val="72"/>
                                      </w:rPr>
                                      <w:t xml:space="preserve"> </w:t>
                                    </w:r>
                                  </w:sdtContent>
                                </w:sdt>
                              </w:p>
                              <w:p w14:paraId="7E6F9EF4" w14:textId="7D7D90EF" w:rsidR="00EA111F" w:rsidRDefault="00EA111F">
                                <w:pPr>
                                  <w:pStyle w:val="NoSpacing"/>
                                  <w:spacing w:before="40" w:after="560" w:line="216" w:lineRule="auto"/>
                                  <w:rPr>
                                    <w:b/>
                                    <w:color w:val="4472C4" w:themeColor="accent1"/>
                                    <w:sz w:val="72"/>
                                    <w:szCs w:val="72"/>
                                  </w:rPr>
                                </w:pPr>
                                <w:r>
                                  <w:rPr>
                                    <w:b/>
                                    <w:color w:val="4472C4" w:themeColor="accent1"/>
                                    <w:sz w:val="72"/>
                                    <w:szCs w:val="72"/>
                                  </w:rPr>
                                  <w:t>Basic Conditions Statement</w:t>
                                </w:r>
                                <w:r w:rsidR="00EF5288">
                                  <w:rPr>
                                    <w:b/>
                                    <w:color w:val="4472C4" w:themeColor="accent1"/>
                                    <w:sz w:val="72"/>
                                    <w:szCs w:val="72"/>
                                  </w:rPr>
                                  <w:t xml:space="preserve">   </w:t>
                                </w:r>
                              </w:p>
                              <w:p w14:paraId="1B31EBFB" w14:textId="77777777" w:rsidR="00EA111F" w:rsidRPr="0024634C" w:rsidRDefault="00EA111F">
                                <w:pPr>
                                  <w:pStyle w:val="NoSpacing"/>
                                  <w:spacing w:before="40" w:after="560" w:line="216" w:lineRule="auto"/>
                                  <w:rPr>
                                    <w:b/>
                                    <w:color w:val="4472C4" w:themeColor="accent1"/>
                                    <w:sz w:val="72"/>
                                    <w:szCs w:val="72"/>
                                  </w:rPr>
                                </w:pPr>
                                <w:r>
                                  <w:rPr>
                                    <w:b/>
                                    <w:color w:val="4472C4" w:themeColor="accent1"/>
                                    <w:sz w:val="72"/>
                                    <w:szCs w:val="72"/>
                                  </w:rPr>
                                  <w:t>2021</w:t>
                                </w:r>
                                <w:r w:rsidRPr="00D155DF">
                                  <w:rPr>
                                    <w:b/>
                                    <w:color w:val="4472C4" w:themeColor="accent1"/>
                                    <w:sz w:val="72"/>
                                    <w:szCs w:val="72"/>
                                  </w:rPr>
                                  <w:t>–</w:t>
                                </w:r>
                                <w:r>
                                  <w:rPr>
                                    <w:b/>
                                    <w:color w:val="4472C4" w:themeColor="accent1"/>
                                    <w:sz w:val="72"/>
                                    <w:szCs w:val="72"/>
                                  </w:rPr>
                                  <w:t>2041</w:t>
                                </w:r>
                              </w:p>
                              <w:sdt>
                                <w:sdtPr>
                                  <w:rPr>
                                    <w:b/>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536C10A" w14:textId="77777777" w:rsidR="00EA111F" w:rsidRPr="0024634C" w:rsidRDefault="00EA111F">
                                    <w:pPr>
                                      <w:pStyle w:val="NoSpacing"/>
                                      <w:spacing w:before="40" w:after="40"/>
                                      <w:rPr>
                                        <w:b/>
                                        <w:caps/>
                                        <w:color w:val="1F4E79" w:themeColor="accent5" w:themeShade="80"/>
                                        <w:sz w:val="28"/>
                                        <w:szCs w:val="28"/>
                                      </w:rPr>
                                    </w:pPr>
                                    <w:r>
                                      <w:rPr>
                                        <w:b/>
                                        <w:caps/>
                                        <w:color w:val="1F4E79" w:themeColor="accent5" w:themeShade="80"/>
                                        <w:sz w:val="28"/>
                                        <w:szCs w:val="28"/>
                                      </w:rPr>
                                      <w:t xml:space="preserve">     </w:t>
                                    </w:r>
                                  </w:p>
                                </w:sdtContent>
                              </w:sdt>
                            </w:txbxContent>
                          </wps:txbx>
                          <wps:bodyPr rot="0" vert="horz" wrap="square" lIns="0" tIns="0" rIns="0" bIns="0" anchor="t" anchorCtr="0" upright="1">
                            <a:spAutoFit/>
                          </wps:bodyPr>
                        </wps:wsp>
                      </a:graphicData>
                    </a:graphic>
                    <wp14:sizeRelH relativeFrom="margin">
                      <wp14:pctWidth>0</wp14:pctWidth>
                    </wp14:sizeRelH>
                    <wp14:sizeRelV relativeFrom="page">
                      <wp14:pctHeight>35000</wp14:pctHeight>
                    </wp14:sizeRelV>
                  </wp:anchor>
                </w:drawing>
              </mc:Choice>
              <mc:Fallback>
                <w:pict>
                  <v:shapetype w14:anchorId="7985C867" id="_x0000_t202" coordsize="21600,21600" o:spt="202" path="m,l,21600r21600,l21600,xe">
                    <v:stroke joinstyle="miter"/>
                    <v:path gradientshapeok="t" o:connecttype="rect"/>
                  </v:shapetype>
                  <v:shape id="Text Box 131" o:spid="_x0000_s1026" type="#_x0000_t202" style="position:absolute;left:0;text-align:left;margin-left:5.25pt;margin-top:581.25pt;width:492pt;height:263.3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" filled="f" stroked="f" strokeweight=".5pt">
                    <v:path arrowok="t"/>
                    <v:textbox style="mso-fit-shape-to-text:t" inset="0,0,0,0">
                      <w:txbxContent>
                        <w:p w14:paraId="6929AA1A" w14:textId="65AB7392" w:rsidR="00EA111F" w:rsidRDefault="00EF5288">
                          <w:pPr>
                            <w:pStyle w:val="NoSpacing"/>
                            <w:spacing w:before="40" w:after="560" w:line="216" w:lineRule="auto"/>
                            <w:rPr>
                              <w:b/>
                              <w:color w:val="4472C4" w:themeColor="accent1"/>
                              <w:sz w:val="72"/>
                              <w:szCs w:val="72"/>
                            </w:rPr>
                          </w:pPr>
                          <w:sdt>
                            <w:sdtPr>
                              <w:rPr>
                                <w:b/>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b/>
                                  <w:color w:val="4472C4" w:themeColor="accent1"/>
                                  <w:sz w:val="72"/>
                                  <w:szCs w:val="72"/>
                                </w:rPr>
                                <w:t xml:space="preserve">Brinklow </w:t>
                              </w:r>
                              <w:r w:rsidRPr="0024634C">
                                <w:rPr>
                                  <w:b/>
                                  <w:color w:val="4472C4" w:themeColor="accent1"/>
                                  <w:sz w:val="72"/>
                                  <w:szCs w:val="72"/>
                                </w:rPr>
                                <w:t>Neighbourhood Plan</w:t>
                              </w:r>
                              <w:r>
                                <w:rPr>
                                  <w:b/>
                                  <w:color w:val="4472C4" w:themeColor="accent1"/>
                                  <w:sz w:val="72"/>
                                  <w:szCs w:val="72"/>
                                </w:rPr>
                                <w:t xml:space="preserve">      </w:t>
                              </w:r>
                              <w:r w:rsidRPr="00B2180B">
                                <w:rPr>
                                  <w:b/>
                                  <w:color w:val="4472C4" w:themeColor="accent1"/>
                                  <w:sz w:val="72"/>
                                  <w:szCs w:val="72"/>
                                </w:rPr>
                                <w:t>24th January 2022</w:t>
                              </w:r>
                              <w:r>
                                <w:rPr>
                                  <w:b/>
                                  <w:color w:val="4472C4" w:themeColor="accent1"/>
                                  <w:sz w:val="72"/>
                                  <w:szCs w:val="72"/>
                                </w:rPr>
                                <w:t xml:space="preserve"> </w:t>
                              </w:r>
                            </w:sdtContent>
                          </w:sdt>
                        </w:p>
                        <w:p w14:paraId="7E6F9EF4" w14:textId="7D7D90EF" w:rsidR="00EA111F" w:rsidRDefault="00EA111F">
                          <w:pPr>
                            <w:pStyle w:val="NoSpacing"/>
                            <w:spacing w:before="40" w:after="560" w:line="216" w:lineRule="auto"/>
                            <w:rPr>
                              <w:b/>
                              <w:color w:val="4472C4" w:themeColor="accent1"/>
                              <w:sz w:val="72"/>
                              <w:szCs w:val="72"/>
                            </w:rPr>
                          </w:pPr>
                          <w:r>
                            <w:rPr>
                              <w:b/>
                              <w:color w:val="4472C4" w:themeColor="accent1"/>
                              <w:sz w:val="72"/>
                              <w:szCs w:val="72"/>
                            </w:rPr>
                            <w:t>Basic Conditions Statement</w:t>
                          </w:r>
                          <w:r w:rsidR="00EF5288">
                            <w:rPr>
                              <w:b/>
                              <w:color w:val="4472C4" w:themeColor="accent1"/>
                              <w:sz w:val="72"/>
                              <w:szCs w:val="72"/>
                            </w:rPr>
                            <w:t xml:space="preserve">   </w:t>
                          </w:r>
                        </w:p>
                        <w:p w14:paraId="1B31EBFB" w14:textId="77777777" w:rsidR="00EA111F" w:rsidRPr="0024634C" w:rsidRDefault="00EA111F">
                          <w:pPr>
                            <w:pStyle w:val="NoSpacing"/>
                            <w:spacing w:before="40" w:after="560" w:line="216" w:lineRule="auto"/>
                            <w:rPr>
                              <w:b/>
                              <w:color w:val="4472C4" w:themeColor="accent1"/>
                              <w:sz w:val="72"/>
                              <w:szCs w:val="72"/>
                            </w:rPr>
                          </w:pPr>
                          <w:r>
                            <w:rPr>
                              <w:b/>
                              <w:color w:val="4472C4" w:themeColor="accent1"/>
                              <w:sz w:val="72"/>
                              <w:szCs w:val="72"/>
                            </w:rPr>
                            <w:t>2021</w:t>
                          </w:r>
                          <w:r w:rsidRPr="00D155DF">
                            <w:rPr>
                              <w:b/>
                              <w:color w:val="4472C4" w:themeColor="accent1"/>
                              <w:sz w:val="72"/>
                              <w:szCs w:val="72"/>
                            </w:rPr>
                            <w:t>–</w:t>
                          </w:r>
                          <w:r>
                            <w:rPr>
                              <w:b/>
                              <w:color w:val="4472C4" w:themeColor="accent1"/>
                              <w:sz w:val="72"/>
                              <w:szCs w:val="72"/>
                            </w:rPr>
                            <w:t>2041</w:t>
                          </w:r>
                        </w:p>
                        <w:sdt>
                          <w:sdtPr>
                            <w:rPr>
                              <w:b/>
                              <w:caps/>
                              <w:color w:val="1F4E79" w:themeColor="accent5" w:themeShade="80"/>
                              <w:sz w:val="28"/>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6536C10A" w14:textId="77777777" w:rsidR="00EA111F" w:rsidRPr="0024634C" w:rsidRDefault="00EA111F">
                              <w:pPr>
                                <w:pStyle w:val="NoSpacing"/>
                                <w:spacing w:before="40" w:after="40"/>
                                <w:rPr>
                                  <w:b/>
                                  <w:caps/>
                                  <w:color w:val="1F4E79" w:themeColor="accent5" w:themeShade="80"/>
                                  <w:sz w:val="28"/>
                                  <w:szCs w:val="28"/>
                                </w:rPr>
                              </w:pPr>
                              <w:r>
                                <w:rPr>
                                  <w:b/>
                                  <w:caps/>
                                  <w:color w:val="1F4E79" w:themeColor="accent5" w:themeShade="80"/>
                                  <w:sz w:val="28"/>
                                  <w:szCs w:val="28"/>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7D9ABFD4" wp14:editId="6576ECCF">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0230" cy="1044575"/>
                    <wp:effectExtent l="0" t="0" r="0" b="0"/>
                    <wp:wrapNone/>
                    <wp:docPr id="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044575"/>
                            </a:xfrm>
                            <a:prstGeom prst="rect">
                              <a:avLst/>
                            </a:prstGeom>
                            <a:solidFill>
                              <a:srgbClr val="4472C4"/>
                            </a:solidFill>
                            <a:ln w="12700" cap="flat" cmpd="sng" algn="ctr">
                              <a:noFill/>
                              <a:prstDash val="solid"/>
                              <a:miter lim="800000"/>
                            </a:ln>
                            <a:effectLst/>
                          </wps:spPr>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14:paraId="795B3432" w14:textId="77777777" w:rsidR="00EA111F" w:rsidRDefault="00EA111F">
                                    <w:pPr>
                                      <w:pStyle w:val="NoSpacing"/>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D9ABFD4" id="Rectangle 132" o:spid="_x0000_s1027" style="position:absolute;left:0;text-align:left;margin-left:-6.3pt;margin-top:0;width:44.9pt;height:82.2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" fillcolor="#4472c4" stroked="f" strokeweight="1p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14:paraId="795B3432" w14:textId="77777777" w:rsidR="00EA111F" w:rsidRDefault="00EA111F">
                              <w:pPr>
                                <w:pStyle w:val="NoSpacing"/>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sidR="0024634C">
            <w:rPr>
              <w:b/>
              <w:sz w:val="32"/>
              <w:szCs w:val="32"/>
            </w:rPr>
            <w:br w:type="page"/>
          </w:r>
        </w:p>
      </w:sdtContent>
    </w:sdt>
    <w:p w14:paraId="443E3C2D" w14:textId="77777777" w:rsidR="004A0861" w:rsidRDefault="0024634C" w:rsidP="0024634C">
      <w:pPr>
        <w:pStyle w:val="ListParagraph"/>
        <w:numPr>
          <w:ilvl w:val="0"/>
          <w:numId w:val="3"/>
        </w:numPr>
        <w:rPr>
          <w:b/>
          <w:sz w:val="32"/>
          <w:szCs w:val="32"/>
        </w:rPr>
      </w:pPr>
      <w:r w:rsidRPr="0024634C">
        <w:rPr>
          <w:b/>
          <w:sz w:val="32"/>
          <w:szCs w:val="32"/>
        </w:rPr>
        <w:lastRenderedPageBreak/>
        <w:t>Introduction</w:t>
      </w:r>
    </w:p>
    <w:p w14:paraId="22976E4E" w14:textId="77777777" w:rsidR="004F2DF5" w:rsidRPr="004F2DF5" w:rsidRDefault="004F2DF5" w:rsidP="004F2DF5">
      <w:pPr>
        <w:jc w:val="both"/>
        <w:rPr>
          <w:sz w:val="24"/>
          <w:szCs w:val="24"/>
        </w:rPr>
      </w:pPr>
      <w:r w:rsidRPr="004F2DF5">
        <w:rPr>
          <w:sz w:val="24"/>
          <w:szCs w:val="24"/>
        </w:rPr>
        <w:t xml:space="preserve">1.1 This Statement has been </w:t>
      </w:r>
      <w:r w:rsidR="00F81113">
        <w:rPr>
          <w:sz w:val="24"/>
          <w:szCs w:val="24"/>
        </w:rPr>
        <w:t>p</w:t>
      </w:r>
      <w:r w:rsidRPr="004F2DF5">
        <w:rPr>
          <w:sz w:val="24"/>
          <w:szCs w:val="24"/>
        </w:rPr>
        <w:t xml:space="preserve">repared by </w:t>
      </w:r>
      <w:r w:rsidR="002A0AEA">
        <w:rPr>
          <w:sz w:val="24"/>
          <w:szCs w:val="24"/>
        </w:rPr>
        <w:t>B</w:t>
      </w:r>
      <w:r w:rsidR="00815DDD">
        <w:rPr>
          <w:sz w:val="24"/>
          <w:szCs w:val="24"/>
        </w:rPr>
        <w:t xml:space="preserve">rinklow </w:t>
      </w:r>
      <w:r w:rsidR="00AF4937">
        <w:rPr>
          <w:sz w:val="24"/>
          <w:szCs w:val="24"/>
        </w:rPr>
        <w:t>Parish Council</w:t>
      </w:r>
      <w:r w:rsidR="006249AD">
        <w:rPr>
          <w:sz w:val="24"/>
          <w:szCs w:val="24"/>
        </w:rPr>
        <w:t xml:space="preserve"> (BPC)</w:t>
      </w:r>
      <w:r w:rsidR="00AF4937">
        <w:rPr>
          <w:sz w:val="24"/>
          <w:szCs w:val="24"/>
        </w:rPr>
        <w:t xml:space="preserve"> </w:t>
      </w:r>
      <w:r w:rsidRPr="004F2DF5">
        <w:rPr>
          <w:sz w:val="24"/>
          <w:szCs w:val="24"/>
        </w:rPr>
        <w:t xml:space="preserve">to accompany its submission to the local planning authority, </w:t>
      </w:r>
      <w:r w:rsidR="00815DDD">
        <w:rPr>
          <w:sz w:val="24"/>
          <w:szCs w:val="24"/>
        </w:rPr>
        <w:t>Rugby Borough</w:t>
      </w:r>
      <w:r w:rsidR="008820C1">
        <w:rPr>
          <w:sz w:val="24"/>
          <w:szCs w:val="24"/>
        </w:rPr>
        <w:t xml:space="preserve"> Council</w:t>
      </w:r>
      <w:r w:rsidR="006249AD">
        <w:rPr>
          <w:sz w:val="24"/>
          <w:szCs w:val="24"/>
        </w:rPr>
        <w:t xml:space="preserve"> (RBC)</w:t>
      </w:r>
      <w:r w:rsidR="00124103">
        <w:rPr>
          <w:sz w:val="24"/>
          <w:szCs w:val="24"/>
        </w:rPr>
        <w:t xml:space="preserve"> </w:t>
      </w:r>
      <w:r w:rsidRPr="004F2DF5">
        <w:rPr>
          <w:sz w:val="24"/>
          <w:szCs w:val="24"/>
        </w:rPr>
        <w:t xml:space="preserve">of the </w:t>
      </w:r>
      <w:r w:rsidR="00815DDD">
        <w:rPr>
          <w:sz w:val="24"/>
          <w:szCs w:val="24"/>
        </w:rPr>
        <w:t xml:space="preserve">Brinklow </w:t>
      </w:r>
      <w:r w:rsidRPr="004F2DF5">
        <w:rPr>
          <w:sz w:val="24"/>
          <w:szCs w:val="24"/>
        </w:rPr>
        <w:t>Neighbourhood Plan</w:t>
      </w:r>
      <w:r w:rsidR="006249AD">
        <w:rPr>
          <w:sz w:val="24"/>
          <w:szCs w:val="24"/>
        </w:rPr>
        <w:t xml:space="preserve"> </w:t>
      </w:r>
      <w:r w:rsidRPr="004F2DF5">
        <w:rPr>
          <w:sz w:val="24"/>
          <w:szCs w:val="24"/>
        </w:rPr>
        <w:t xml:space="preserve">(“the Neighbourhood Plan”) under Regulation 15 of the Neighbourhood Planning (General) Regulations 2012 (as amended) (“the Regulations”). </w:t>
      </w:r>
    </w:p>
    <w:p w14:paraId="266F65A7" w14:textId="77777777" w:rsidR="00B438C2" w:rsidRDefault="004F2DF5" w:rsidP="004F2DF5">
      <w:pPr>
        <w:jc w:val="both"/>
        <w:rPr>
          <w:sz w:val="24"/>
          <w:szCs w:val="24"/>
        </w:rPr>
      </w:pPr>
      <w:r w:rsidRPr="004F2DF5">
        <w:rPr>
          <w:sz w:val="24"/>
          <w:szCs w:val="24"/>
        </w:rPr>
        <w:t xml:space="preserve">1.2 The Neighbourhood Plan has been prepared by </w:t>
      </w:r>
      <w:r w:rsidR="006249AD">
        <w:rPr>
          <w:sz w:val="24"/>
          <w:szCs w:val="24"/>
        </w:rPr>
        <w:t>Brinklow</w:t>
      </w:r>
      <w:r w:rsidRPr="004F2DF5">
        <w:rPr>
          <w:sz w:val="24"/>
          <w:szCs w:val="24"/>
        </w:rPr>
        <w:t xml:space="preserve"> Parish Council, a qualifying body, for the Neighbourhood Area covering the whole of the Parish of </w:t>
      </w:r>
      <w:r w:rsidR="002A0AEA">
        <w:rPr>
          <w:sz w:val="24"/>
          <w:szCs w:val="24"/>
        </w:rPr>
        <w:t>B</w:t>
      </w:r>
      <w:r w:rsidR="00815DDD">
        <w:rPr>
          <w:sz w:val="24"/>
          <w:szCs w:val="24"/>
        </w:rPr>
        <w:t>rinklow</w:t>
      </w:r>
      <w:r w:rsidR="00124103">
        <w:rPr>
          <w:sz w:val="24"/>
          <w:szCs w:val="24"/>
        </w:rPr>
        <w:t xml:space="preserve">. </w:t>
      </w:r>
      <w:r w:rsidRPr="004F2DF5">
        <w:rPr>
          <w:sz w:val="24"/>
          <w:szCs w:val="24"/>
        </w:rPr>
        <w:t xml:space="preserve"> The policies described in </w:t>
      </w:r>
      <w:r w:rsidR="006249AD">
        <w:rPr>
          <w:sz w:val="24"/>
          <w:szCs w:val="24"/>
        </w:rPr>
        <w:t xml:space="preserve">sections 2, 3, 4, 5, 6, 7 and 8 </w:t>
      </w:r>
      <w:r w:rsidRPr="004F2DF5">
        <w:rPr>
          <w:sz w:val="24"/>
          <w:szCs w:val="24"/>
        </w:rPr>
        <w:t xml:space="preserve">of the Neighbourhood Plan all relate to the development and use of land in the designated Neighbourhood Area. It does not contain policies relating to </w:t>
      </w:r>
      <w:r w:rsidR="00D155DF">
        <w:rPr>
          <w:sz w:val="24"/>
          <w:szCs w:val="24"/>
        </w:rPr>
        <w:t>“</w:t>
      </w:r>
      <w:r w:rsidRPr="004F2DF5">
        <w:rPr>
          <w:sz w:val="24"/>
          <w:szCs w:val="24"/>
        </w:rPr>
        <w:t xml:space="preserve">excluded </w:t>
      </w:r>
      <w:r w:rsidR="00D155DF" w:rsidRPr="004F2DF5">
        <w:rPr>
          <w:sz w:val="24"/>
          <w:szCs w:val="24"/>
        </w:rPr>
        <w:t>development</w:t>
      </w:r>
      <w:r w:rsidR="00D155DF">
        <w:rPr>
          <w:sz w:val="24"/>
          <w:szCs w:val="24"/>
        </w:rPr>
        <w:t>”</w:t>
      </w:r>
      <w:r w:rsidR="006E4283">
        <w:rPr>
          <w:sz w:val="24"/>
          <w:szCs w:val="24"/>
        </w:rPr>
        <w:t xml:space="preserve"> </w:t>
      </w:r>
      <w:r w:rsidRPr="004F2DF5">
        <w:rPr>
          <w:sz w:val="24"/>
          <w:szCs w:val="24"/>
        </w:rPr>
        <w:t>as defined by, and in accordance with, the Regulations. The plan period of the Neighbourhood Plan is from</w:t>
      </w:r>
      <w:r w:rsidR="00124103">
        <w:rPr>
          <w:sz w:val="24"/>
          <w:szCs w:val="24"/>
        </w:rPr>
        <w:t xml:space="preserve"> </w:t>
      </w:r>
      <w:r w:rsidRPr="004F2DF5">
        <w:rPr>
          <w:sz w:val="24"/>
          <w:szCs w:val="24"/>
        </w:rPr>
        <w:t>20</w:t>
      </w:r>
      <w:r w:rsidR="00002B5E">
        <w:rPr>
          <w:sz w:val="24"/>
          <w:szCs w:val="24"/>
        </w:rPr>
        <w:t>2</w:t>
      </w:r>
      <w:r w:rsidR="00546630">
        <w:rPr>
          <w:sz w:val="24"/>
          <w:szCs w:val="24"/>
        </w:rPr>
        <w:t>1</w:t>
      </w:r>
      <w:r w:rsidRPr="004F2DF5">
        <w:rPr>
          <w:sz w:val="24"/>
          <w:szCs w:val="24"/>
        </w:rPr>
        <w:t xml:space="preserve"> to </w:t>
      </w:r>
      <w:r w:rsidR="00E9191D">
        <w:rPr>
          <w:sz w:val="24"/>
          <w:szCs w:val="24"/>
        </w:rPr>
        <w:t>20</w:t>
      </w:r>
      <w:r w:rsidR="006249AD">
        <w:rPr>
          <w:sz w:val="24"/>
          <w:szCs w:val="24"/>
        </w:rPr>
        <w:t>41.</w:t>
      </w:r>
    </w:p>
    <w:p w14:paraId="1A9B7DCE" w14:textId="77777777" w:rsidR="004F2DF5" w:rsidRPr="004F2DF5" w:rsidRDefault="00B438C2" w:rsidP="004F2DF5">
      <w:pPr>
        <w:jc w:val="both"/>
        <w:rPr>
          <w:sz w:val="24"/>
          <w:szCs w:val="24"/>
        </w:rPr>
      </w:pPr>
      <w:r>
        <w:rPr>
          <w:sz w:val="24"/>
          <w:szCs w:val="24"/>
        </w:rPr>
        <w:t xml:space="preserve">1.3 </w:t>
      </w:r>
      <w:r w:rsidR="004F2DF5" w:rsidRPr="004F2DF5">
        <w:rPr>
          <w:sz w:val="24"/>
          <w:szCs w:val="24"/>
        </w:rPr>
        <w:t xml:space="preserve">The document also contains </w:t>
      </w:r>
      <w:r>
        <w:rPr>
          <w:sz w:val="24"/>
          <w:szCs w:val="24"/>
        </w:rPr>
        <w:t xml:space="preserve">in </w:t>
      </w:r>
      <w:r w:rsidR="006249AD">
        <w:rPr>
          <w:sz w:val="24"/>
          <w:szCs w:val="24"/>
        </w:rPr>
        <w:t xml:space="preserve">section 9 details of implementation, monitoring and review of the neighbourhood plan. </w:t>
      </w:r>
      <w:r w:rsidR="004F2DF5" w:rsidRPr="004F2DF5">
        <w:rPr>
          <w:sz w:val="24"/>
          <w:szCs w:val="24"/>
        </w:rPr>
        <w:t xml:space="preserve"> </w:t>
      </w:r>
    </w:p>
    <w:p w14:paraId="5A35FBE9" w14:textId="432647C6" w:rsidR="004F2DF5" w:rsidRPr="004F2DF5" w:rsidRDefault="004F2DF5" w:rsidP="004F2DF5">
      <w:pPr>
        <w:jc w:val="both"/>
        <w:rPr>
          <w:sz w:val="24"/>
          <w:szCs w:val="24"/>
        </w:rPr>
      </w:pPr>
      <w:r w:rsidRPr="004F2DF5">
        <w:rPr>
          <w:sz w:val="24"/>
          <w:szCs w:val="24"/>
        </w:rPr>
        <w:t>1.</w:t>
      </w:r>
      <w:r w:rsidR="00B42F82">
        <w:rPr>
          <w:sz w:val="24"/>
          <w:szCs w:val="24"/>
        </w:rPr>
        <w:t>4</w:t>
      </w:r>
      <w:r w:rsidRPr="004F2DF5">
        <w:rPr>
          <w:sz w:val="24"/>
          <w:szCs w:val="24"/>
        </w:rPr>
        <w:t xml:space="preserve"> Th</w:t>
      </w:r>
      <w:r w:rsidR="006249AD">
        <w:rPr>
          <w:sz w:val="24"/>
          <w:szCs w:val="24"/>
        </w:rPr>
        <w:t>is</w:t>
      </w:r>
      <w:r w:rsidRPr="004F2DF5">
        <w:rPr>
          <w:sz w:val="24"/>
          <w:szCs w:val="24"/>
        </w:rPr>
        <w:t xml:space="preserve"> Statement addresses each of the </w:t>
      </w:r>
      <w:r w:rsidR="00D155DF">
        <w:rPr>
          <w:sz w:val="24"/>
          <w:szCs w:val="24"/>
        </w:rPr>
        <w:t>“</w:t>
      </w:r>
      <w:r w:rsidRPr="004F2DF5">
        <w:rPr>
          <w:sz w:val="24"/>
          <w:szCs w:val="24"/>
        </w:rPr>
        <w:t xml:space="preserve">basic </w:t>
      </w:r>
      <w:r w:rsidR="00D155DF" w:rsidRPr="004F2DF5">
        <w:rPr>
          <w:sz w:val="24"/>
          <w:szCs w:val="24"/>
        </w:rPr>
        <w:t>conditions</w:t>
      </w:r>
      <w:r w:rsidR="00D155DF">
        <w:rPr>
          <w:sz w:val="24"/>
          <w:szCs w:val="24"/>
        </w:rPr>
        <w:t>”</w:t>
      </w:r>
      <w:r w:rsidR="00E35001">
        <w:rPr>
          <w:sz w:val="24"/>
          <w:szCs w:val="24"/>
        </w:rPr>
        <w:t xml:space="preserve"> </w:t>
      </w:r>
      <w:r w:rsidRPr="004F2DF5">
        <w:rPr>
          <w:sz w:val="24"/>
          <w:szCs w:val="24"/>
        </w:rPr>
        <w:t xml:space="preserve">required of the Regulations and explains how the submitted Neighbourhood Plan meets the requirements of paragraph 8 of Schedule 4B to the 1990 Town &amp; Country Planning Act.  </w:t>
      </w:r>
    </w:p>
    <w:p w14:paraId="640DFCB3" w14:textId="77777777" w:rsidR="004F2DF5" w:rsidRPr="004F2DF5" w:rsidRDefault="004F2DF5" w:rsidP="004F2DF5">
      <w:pPr>
        <w:jc w:val="both"/>
        <w:rPr>
          <w:sz w:val="24"/>
          <w:szCs w:val="24"/>
        </w:rPr>
      </w:pPr>
      <w:r w:rsidRPr="004F2DF5">
        <w:rPr>
          <w:sz w:val="24"/>
          <w:szCs w:val="24"/>
        </w:rPr>
        <w:t>1.</w:t>
      </w:r>
      <w:r w:rsidR="00B42F82">
        <w:rPr>
          <w:sz w:val="24"/>
          <w:szCs w:val="24"/>
        </w:rPr>
        <w:t>5</w:t>
      </w:r>
      <w:r w:rsidRPr="004F2DF5">
        <w:rPr>
          <w:sz w:val="24"/>
          <w:szCs w:val="24"/>
        </w:rPr>
        <w:t xml:space="preserve"> The Regulations state that a Neighbourhood Plan will be considered to have met the basic conditions if: </w:t>
      </w:r>
    </w:p>
    <w:p w14:paraId="07A43DD1" w14:textId="77777777" w:rsidR="004F2DF5" w:rsidRPr="004F2DF5" w:rsidRDefault="004F2DF5" w:rsidP="004F2DF5">
      <w:pPr>
        <w:pStyle w:val="ListParagraph"/>
        <w:numPr>
          <w:ilvl w:val="0"/>
          <w:numId w:val="4"/>
        </w:numPr>
        <w:jc w:val="both"/>
        <w:rPr>
          <w:i/>
          <w:color w:val="808080" w:themeColor="background1" w:themeShade="80"/>
          <w:sz w:val="24"/>
          <w:szCs w:val="24"/>
        </w:rPr>
      </w:pPr>
      <w:r w:rsidRPr="004F2DF5">
        <w:rPr>
          <w:i/>
          <w:color w:val="808080" w:themeColor="background1" w:themeShade="80"/>
          <w:sz w:val="24"/>
          <w:szCs w:val="24"/>
        </w:rPr>
        <w:t>having regard to national policies and advice contained in guidance issued by the Secretary of State, it is appropriate to make the neighbourhood development plan;</w:t>
      </w:r>
    </w:p>
    <w:p w14:paraId="42E425C9" w14:textId="77777777" w:rsidR="004F2DF5" w:rsidRPr="004F2DF5" w:rsidRDefault="004F2DF5" w:rsidP="004F2DF5">
      <w:pPr>
        <w:pStyle w:val="ListParagraph"/>
        <w:numPr>
          <w:ilvl w:val="0"/>
          <w:numId w:val="4"/>
        </w:numPr>
        <w:jc w:val="both"/>
        <w:rPr>
          <w:i/>
          <w:color w:val="808080" w:themeColor="background1" w:themeShade="80"/>
          <w:sz w:val="24"/>
          <w:szCs w:val="24"/>
        </w:rPr>
      </w:pPr>
      <w:r w:rsidRPr="004F2DF5">
        <w:rPr>
          <w:i/>
          <w:color w:val="808080" w:themeColor="background1" w:themeShade="80"/>
          <w:sz w:val="24"/>
          <w:szCs w:val="24"/>
        </w:rPr>
        <w:t>the making of the neighbourhood development plan contributes to the achievement of sustainable development;</w:t>
      </w:r>
    </w:p>
    <w:p w14:paraId="458A65F6" w14:textId="77777777" w:rsidR="004F2DF5" w:rsidRPr="004F2DF5" w:rsidRDefault="004F2DF5" w:rsidP="004F2DF5">
      <w:pPr>
        <w:pStyle w:val="ListParagraph"/>
        <w:numPr>
          <w:ilvl w:val="0"/>
          <w:numId w:val="4"/>
        </w:numPr>
        <w:jc w:val="both"/>
        <w:rPr>
          <w:i/>
          <w:color w:val="808080" w:themeColor="background1" w:themeShade="80"/>
          <w:sz w:val="24"/>
          <w:szCs w:val="24"/>
        </w:rPr>
      </w:pPr>
      <w:r w:rsidRPr="004F2DF5">
        <w:rPr>
          <w:i/>
          <w:color w:val="808080" w:themeColor="background1" w:themeShade="80"/>
          <w:sz w:val="24"/>
          <w:szCs w:val="24"/>
        </w:rPr>
        <w:t>the making of the neighbourhood development plan is in general conformity with the strategic policies contained in the development plan for the area of the authority (or any part of that area);</w:t>
      </w:r>
    </w:p>
    <w:p w14:paraId="69767551" w14:textId="77777777" w:rsidR="00B42F82" w:rsidRDefault="004F2DF5" w:rsidP="004F2DF5">
      <w:pPr>
        <w:pStyle w:val="ListParagraph"/>
        <w:numPr>
          <w:ilvl w:val="0"/>
          <w:numId w:val="4"/>
        </w:numPr>
        <w:jc w:val="both"/>
        <w:rPr>
          <w:i/>
          <w:color w:val="808080" w:themeColor="background1" w:themeShade="80"/>
          <w:sz w:val="24"/>
          <w:szCs w:val="24"/>
        </w:rPr>
      </w:pPr>
      <w:r w:rsidRPr="004F2DF5">
        <w:rPr>
          <w:i/>
          <w:color w:val="808080" w:themeColor="background1" w:themeShade="80"/>
          <w:sz w:val="24"/>
          <w:szCs w:val="24"/>
        </w:rPr>
        <w:t>the making of the neighbourhood development plan does not breach, and is otherwise compatible with, EU obligations</w:t>
      </w:r>
      <w:r w:rsidR="00D155DF">
        <w:rPr>
          <w:i/>
          <w:color w:val="808080" w:themeColor="background1" w:themeShade="80"/>
          <w:sz w:val="24"/>
          <w:szCs w:val="24"/>
        </w:rPr>
        <w:t>;</w:t>
      </w:r>
    </w:p>
    <w:p w14:paraId="007F944C" w14:textId="77777777" w:rsidR="00903AE8" w:rsidRDefault="00D155DF" w:rsidP="004F2DF5">
      <w:pPr>
        <w:pStyle w:val="ListParagraph"/>
        <w:numPr>
          <w:ilvl w:val="0"/>
          <w:numId w:val="4"/>
        </w:numPr>
        <w:jc w:val="both"/>
        <w:rPr>
          <w:i/>
          <w:color w:val="808080" w:themeColor="background1" w:themeShade="80"/>
          <w:sz w:val="24"/>
          <w:szCs w:val="24"/>
        </w:rPr>
      </w:pPr>
      <w:r>
        <w:rPr>
          <w:i/>
          <w:color w:val="808080" w:themeColor="background1" w:themeShade="80"/>
          <w:sz w:val="24"/>
          <w:szCs w:val="24"/>
        </w:rPr>
        <w:t>m</w:t>
      </w:r>
      <w:r w:rsidR="00903AE8">
        <w:rPr>
          <w:i/>
          <w:color w:val="808080" w:themeColor="background1" w:themeShade="80"/>
          <w:sz w:val="24"/>
          <w:szCs w:val="24"/>
        </w:rPr>
        <w:t>eet prescribed conditions and comply with prescribed matters</w:t>
      </w:r>
      <w:r>
        <w:rPr>
          <w:i/>
          <w:color w:val="808080" w:themeColor="background1" w:themeShade="80"/>
          <w:sz w:val="24"/>
          <w:szCs w:val="24"/>
        </w:rPr>
        <w:t>.</w:t>
      </w:r>
    </w:p>
    <w:p w14:paraId="3968E25B" w14:textId="77777777" w:rsidR="004F2DF5" w:rsidRDefault="004F2DF5" w:rsidP="00B42F82">
      <w:pPr>
        <w:pStyle w:val="ListParagraph"/>
        <w:jc w:val="both"/>
        <w:rPr>
          <w:i/>
          <w:color w:val="808080" w:themeColor="background1" w:themeShade="80"/>
          <w:sz w:val="24"/>
          <w:szCs w:val="24"/>
        </w:rPr>
      </w:pPr>
    </w:p>
    <w:p w14:paraId="07C08020" w14:textId="77777777" w:rsidR="00B42F82" w:rsidRPr="00B42F82" w:rsidRDefault="00B42F82" w:rsidP="00B42F82">
      <w:pPr>
        <w:jc w:val="both"/>
        <w:rPr>
          <w:color w:val="000000" w:themeColor="text1"/>
          <w:sz w:val="24"/>
          <w:szCs w:val="24"/>
        </w:rPr>
      </w:pPr>
      <w:r w:rsidRPr="00B42F82">
        <w:rPr>
          <w:color w:val="000000" w:themeColor="text1"/>
          <w:sz w:val="24"/>
          <w:szCs w:val="24"/>
        </w:rPr>
        <w:t>1.6 Regulation 32 of the 2012 Regulations prescribes a further Basic Con</w:t>
      </w:r>
      <w:r>
        <w:rPr>
          <w:color w:val="000000" w:themeColor="text1"/>
          <w:sz w:val="24"/>
          <w:szCs w:val="24"/>
        </w:rPr>
        <w:t xml:space="preserve">dition for a neighbourhood plan. This requires that the making of the neighbourhood </w:t>
      </w:r>
      <w:r w:rsidR="000C2F82">
        <w:rPr>
          <w:color w:val="000000" w:themeColor="text1"/>
          <w:sz w:val="24"/>
          <w:szCs w:val="24"/>
        </w:rPr>
        <w:t xml:space="preserve">development </w:t>
      </w:r>
      <w:r>
        <w:rPr>
          <w:color w:val="000000" w:themeColor="text1"/>
          <w:sz w:val="24"/>
          <w:szCs w:val="24"/>
        </w:rPr>
        <w:t>plan</w:t>
      </w:r>
      <w:r w:rsidR="000C2F82">
        <w:rPr>
          <w:color w:val="000000" w:themeColor="text1"/>
          <w:sz w:val="24"/>
          <w:szCs w:val="24"/>
        </w:rPr>
        <w:t xml:space="preserve"> does not breach the requirements of chapter 8 of part 6 of the Conservation of Habitats and Species Regulations 2017.</w:t>
      </w:r>
      <w:r w:rsidR="00903AE8">
        <w:rPr>
          <w:color w:val="000000" w:themeColor="text1"/>
          <w:sz w:val="24"/>
          <w:szCs w:val="24"/>
        </w:rPr>
        <w:t xml:space="preserve"> This came into force on 28 December 2018 through the Conservation of Habitats and Species and</w:t>
      </w:r>
      <w:r w:rsidR="00EC37AF">
        <w:rPr>
          <w:color w:val="000000" w:themeColor="text1"/>
          <w:sz w:val="24"/>
          <w:szCs w:val="24"/>
        </w:rPr>
        <w:t xml:space="preserve"> </w:t>
      </w:r>
      <w:r w:rsidR="00903AE8">
        <w:rPr>
          <w:color w:val="000000" w:themeColor="text1"/>
          <w:sz w:val="24"/>
          <w:szCs w:val="24"/>
        </w:rPr>
        <w:t>Planning (various amendments) England and Wales Regulations 2018.</w:t>
      </w:r>
    </w:p>
    <w:p w14:paraId="7EFFFA01" w14:textId="77777777" w:rsidR="00446429" w:rsidRDefault="00446429" w:rsidP="0024634C">
      <w:pPr>
        <w:rPr>
          <w:b/>
          <w:sz w:val="32"/>
          <w:szCs w:val="32"/>
        </w:rPr>
      </w:pPr>
    </w:p>
    <w:p w14:paraId="3D26E2E9" w14:textId="77777777" w:rsidR="006B7AEB" w:rsidRDefault="006B7AEB" w:rsidP="0024634C">
      <w:pPr>
        <w:rPr>
          <w:b/>
          <w:sz w:val="24"/>
          <w:szCs w:val="24"/>
        </w:rPr>
      </w:pPr>
    </w:p>
    <w:p w14:paraId="17DBE9E0" w14:textId="77777777" w:rsidR="006E4283" w:rsidRDefault="006E4283" w:rsidP="0024634C">
      <w:pPr>
        <w:rPr>
          <w:b/>
          <w:sz w:val="24"/>
          <w:szCs w:val="24"/>
        </w:rPr>
      </w:pPr>
    </w:p>
    <w:p w14:paraId="6AA7F90F" w14:textId="6F548CAF" w:rsidR="00D155DF" w:rsidRDefault="00D155DF" w:rsidP="00D155DF">
      <w:pPr>
        <w:pStyle w:val="Caption"/>
        <w:rPr>
          <w:rFonts w:ascii="Cambria" w:hAnsi="Cambria"/>
          <w:b/>
          <w:bCs/>
          <w:color w:val="0070C0"/>
        </w:rPr>
      </w:pPr>
      <w:bookmarkStart w:id="0" w:name="_Ref35850206"/>
      <w:r w:rsidRPr="00446429">
        <w:rPr>
          <w:rFonts w:ascii="Cambria" w:hAnsi="Cambria"/>
          <w:b/>
          <w:bCs/>
          <w:color w:val="0070C0"/>
        </w:rPr>
        <w:lastRenderedPageBreak/>
        <w:t xml:space="preserve">Figure </w:t>
      </w:r>
      <w:r w:rsidR="00BE7411" w:rsidRPr="00446429">
        <w:rPr>
          <w:rFonts w:ascii="Cambria" w:hAnsi="Cambria"/>
          <w:b/>
          <w:bCs/>
        </w:rPr>
        <w:fldChar w:fldCharType="begin"/>
      </w:r>
      <w:r w:rsidRPr="00446429">
        <w:rPr>
          <w:rFonts w:ascii="Cambria" w:hAnsi="Cambria"/>
          <w:b/>
          <w:bCs/>
          <w:color w:val="0070C0"/>
        </w:rPr>
        <w:instrText xml:space="preserve"> SEQ Figure \* ARABIC </w:instrText>
      </w:r>
      <w:r w:rsidR="00BE7411" w:rsidRPr="00446429">
        <w:rPr>
          <w:rFonts w:ascii="Cambria" w:hAnsi="Cambria"/>
          <w:b/>
          <w:bCs/>
        </w:rPr>
        <w:fldChar w:fldCharType="separate"/>
      </w:r>
      <w:r w:rsidR="0007318A">
        <w:rPr>
          <w:rFonts w:ascii="Cambria" w:hAnsi="Cambria"/>
          <w:b/>
          <w:bCs/>
          <w:noProof/>
          <w:color w:val="0070C0"/>
        </w:rPr>
        <w:t>1</w:t>
      </w:r>
      <w:r w:rsidR="00BE7411" w:rsidRPr="00446429">
        <w:rPr>
          <w:rFonts w:ascii="Cambria" w:hAnsi="Cambria"/>
          <w:b/>
          <w:bCs/>
        </w:rPr>
        <w:fldChar w:fldCharType="end"/>
      </w:r>
      <w:bookmarkEnd w:id="0"/>
      <w:r w:rsidRPr="00446429">
        <w:rPr>
          <w:rFonts w:ascii="Cambria" w:hAnsi="Cambria"/>
          <w:b/>
          <w:bCs/>
          <w:color w:val="0070C0"/>
        </w:rPr>
        <w:t xml:space="preserve">: Designated Neighbourhood </w:t>
      </w:r>
      <w:r w:rsidR="00AE31B3">
        <w:rPr>
          <w:rFonts w:ascii="Cambria" w:hAnsi="Cambria"/>
          <w:b/>
          <w:bCs/>
          <w:color w:val="0070C0"/>
        </w:rPr>
        <w:t xml:space="preserve">Plan </w:t>
      </w:r>
      <w:r w:rsidRPr="00446429">
        <w:rPr>
          <w:rFonts w:ascii="Cambria" w:hAnsi="Cambria"/>
          <w:b/>
          <w:bCs/>
          <w:color w:val="0070C0"/>
        </w:rPr>
        <w:t>Area for B</w:t>
      </w:r>
      <w:r w:rsidR="00AE31B3">
        <w:rPr>
          <w:rFonts w:ascii="Cambria" w:hAnsi="Cambria"/>
          <w:b/>
          <w:bCs/>
          <w:color w:val="0070C0"/>
        </w:rPr>
        <w:t>rinklow</w:t>
      </w:r>
    </w:p>
    <w:p w14:paraId="19A5FACE" w14:textId="0F93739A" w:rsidR="00F904D4" w:rsidRDefault="00F904D4" w:rsidP="00D155DF">
      <w:pPr>
        <w:pStyle w:val="Caption"/>
        <w:rPr>
          <w:rFonts w:ascii="Cambria" w:hAnsi="Cambria"/>
          <w:b/>
          <w:bCs/>
          <w:color w:val="0070C0"/>
        </w:rPr>
      </w:pPr>
    </w:p>
    <w:p w14:paraId="26C6885B" w14:textId="77777777" w:rsidR="00F904D4" w:rsidRPr="00446429" w:rsidRDefault="00F904D4" w:rsidP="00D155DF">
      <w:pPr>
        <w:pStyle w:val="Caption"/>
        <w:rPr>
          <w:rFonts w:ascii="Cambria" w:hAnsi="Cambria"/>
          <w:b/>
          <w:bCs/>
          <w:color w:val="0070C0"/>
        </w:rPr>
      </w:pPr>
    </w:p>
    <w:p w14:paraId="490AA79D" w14:textId="0B13FDD4" w:rsidR="006B7AEB" w:rsidRDefault="00E35001">
      <w:pPr>
        <w:rPr>
          <w:b/>
          <w:sz w:val="32"/>
          <w:szCs w:val="32"/>
        </w:rPr>
      </w:pPr>
      <w:r>
        <w:rPr>
          <w:b/>
          <w:noProof/>
          <w:lang w:eastAsia="en-GB"/>
        </w:rPr>
        <w:drawing>
          <wp:inline distT="0" distB="0" distL="0" distR="0" wp14:anchorId="18FD623E" wp14:editId="4BAEAF27">
            <wp:extent cx="5672667" cy="8040782"/>
            <wp:effectExtent l="0" t="0" r="4445" b="0"/>
            <wp:docPr id="13" name="Picture 13"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73962" cy="8042617"/>
                    </a:xfrm>
                    <a:prstGeom prst="rect">
                      <a:avLst/>
                    </a:prstGeom>
                  </pic:spPr>
                </pic:pic>
              </a:graphicData>
            </a:graphic>
          </wp:inline>
        </w:drawing>
      </w:r>
      <w:r w:rsidR="006B7AEB">
        <w:rPr>
          <w:b/>
          <w:sz w:val="32"/>
          <w:szCs w:val="32"/>
        </w:rPr>
        <w:br w:type="page"/>
      </w:r>
    </w:p>
    <w:p w14:paraId="38CD12D8" w14:textId="77777777" w:rsidR="0024634C" w:rsidRDefault="0024634C">
      <w:pPr>
        <w:rPr>
          <w:b/>
          <w:sz w:val="32"/>
          <w:szCs w:val="32"/>
        </w:rPr>
      </w:pPr>
    </w:p>
    <w:p w14:paraId="2E58B605" w14:textId="77777777" w:rsidR="0024634C" w:rsidRDefault="0024634C" w:rsidP="0024634C">
      <w:pPr>
        <w:pStyle w:val="ListParagraph"/>
        <w:numPr>
          <w:ilvl w:val="0"/>
          <w:numId w:val="3"/>
        </w:numPr>
        <w:rPr>
          <w:b/>
          <w:sz w:val="32"/>
          <w:szCs w:val="32"/>
        </w:rPr>
      </w:pPr>
      <w:r w:rsidRPr="0024634C">
        <w:rPr>
          <w:b/>
          <w:sz w:val="32"/>
          <w:szCs w:val="32"/>
        </w:rPr>
        <w:t>Background</w:t>
      </w:r>
    </w:p>
    <w:p w14:paraId="1C4BB795" w14:textId="77777777" w:rsidR="004F2DF5" w:rsidRPr="004F2DF5" w:rsidRDefault="004F2DF5" w:rsidP="004F2DF5">
      <w:pPr>
        <w:jc w:val="both"/>
        <w:rPr>
          <w:sz w:val="24"/>
          <w:szCs w:val="24"/>
        </w:rPr>
      </w:pPr>
      <w:r w:rsidRPr="004F2DF5">
        <w:rPr>
          <w:sz w:val="24"/>
          <w:szCs w:val="24"/>
        </w:rPr>
        <w:t xml:space="preserve">2.1 The decision to proceed with a Neighbourhood Plan was made by the </w:t>
      </w:r>
      <w:r w:rsidR="00EC37AF">
        <w:rPr>
          <w:sz w:val="24"/>
          <w:szCs w:val="24"/>
        </w:rPr>
        <w:t xml:space="preserve">Brinklow </w:t>
      </w:r>
      <w:r w:rsidRPr="004F2DF5">
        <w:rPr>
          <w:sz w:val="24"/>
          <w:szCs w:val="24"/>
        </w:rPr>
        <w:t xml:space="preserve">Parish Council in </w:t>
      </w:r>
      <w:r w:rsidR="00EC37AF">
        <w:rPr>
          <w:sz w:val="24"/>
          <w:szCs w:val="24"/>
        </w:rPr>
        <w:t xml:space="preserve">June </w:t>
      </w:r>
      <w:r w:rsidR="002E3C55">
        <w:rPr>
          <w:sz w:val="24"/>
          <w:szCs w:val="24"/>
        </w:rPr>
        <w:t>2016</w:t>
      </w:r>
      <w:r w:rsidR="00546630">
        <w:rPr>
          <w:sz w:val="24"/>
          <w:szCs w:val="24"/>
        </w:rPr>
        <w:t xml:space="preserve"> and the </w:t>
      </w:r>
      <w:r w:rsidR="002E3C55">
        <w:rPr>
          <w:sz w:val="24"/>
          <w:szCs w:val="24"/>
        </w:rPr>
        <w:t>B</w:t>
      </w:r>
      <w:r w:rsidR="00AE31B3">
        <w:rPr>
          <w:sz w:val="24"/>
          <w:szCs w:val="24"/>
        </w:rPr>
        <w:t xml:space="preserve">rinklow </w:t>
      </w:r>
      <w:r w:rsidR="00546630">
        <w:rPr>
          <w:sz w:val="24"/>
          <w:szCs w:val="24"/>
        </w:rPr>
        <w:t xml:space="preserve">Neighbourhood Plan was designated by </w:t>
      </w:r>
      <w:r w:rsidR="00AE31B3">
        <w:rPr>
          <w:sz w:val="24"/>
          <w:szCs w:val="24"/>
        </w:rPr>
        <w:t xml:space="preserve">Rugby Borough </w:t>
      </w:r>
      <w:r w:rsidR="00546630">
        <w:rPr>
          <w:sz w:val="24"/>
          <w:szCs w:val="24"/>
        </w:rPr>
        <w:t xml:space="preserve">Council on </w:t>
      </w:r>
      <w:r w:rsidR="00EC37AF">
        <w:rPr>
          <w:sz w:val="24"/>
          <w:szCs w:val="24"/>
        </w:rPr>
        <w:t>11</w:t>
      </w:r>
      <w:r w:rsidR="00EC37AF" w:rsidRPr="00EC37AF">
        <w:rPr>
          <w:sz w:val="24"/>
          <w:szCs w:val="24"/>
          <w:vertAlign w:val="superscript"/>
        </w:rPr>
        <w:t>th</w:t>
      </w:r>
      <w:r w:rsidR="00EC37AF">
        <w:rPr>
          <w:sz w:val="24"/>
          <w:szCs w:val="24"/>
        </w:rPr>
        <w:t xml:space="preserve"> August </w:t>
      </w:r>
      <w:r w:rsidR="002E3C55">
        <w:rPr>
          <w:sz w:val="24"/>
          <w:szCs w:val="24"/>
        </w:rPr>
        <w:t>2016.</w:t>
      </w:r>
    </w:p>
    <w:p w14:paraId="1FCE99D6" w14:textId="7C73536E" w:rsidR="004F2DF5" w:rsidRPr="004F2DF5" w:rsidRDefault="004F2DF5" w:rsidP="004F2DF5">
      <w:pPr>
        <w:jc w:val="both"/>
        <w:rPr>
          <w:sz w:val="24"/>
          <w:szCs w:val="24"/>
        </w:rPr>
      </w:pPr>
      <w:r w:rsidRPr="004F2DF5">
        <w:rPr>
          <w:sz w:val="24"/>
          <w:szCs w:val="24"/>
        </w:rPr>
        <w:t xml:space="preserve">2.2 A Neighbourhood Plan Steering Group was formed by the Parish Council, comprising </w:t>
      </w:r>
      <w:r w:rsidR="00D155DF">
        <w:rPr>
          <w:sz w:val="24"/>
          <w:szCs w:val="24"/>
        </w:rPr>
        <w:t>p</w:t>
      </w:r>
      <w:r w:rsidRPr="004F2DF5">
        <w:rPr>
          <w:sz w:val="24"/>
          <w:szCs w:val="24"/>
        </w:rPr>
        <w:t>arish councillors and members of the local community</w:t>
      </w:r>
      <w:r w:rsidR="00D155DF">
        <w:rPr>
          <w:sz w:val="24"/>
          <w:szCs w:val="24"/>
        </w:rPr>
        <w:t>,</w:t>
      </w:r>
      <w:r w:rsidRPr="004F2DF5">
        <w:rPr>
          <w:sz w:val="24"/>
          <w:szCs w:val="24"/>
        </w:rPr>
        <w:t xml:space="preserve"> and it was delegated authority to make day-to-day decisions on the Neighbourhood Plan. However, as </w:t>
      </w:r>
      <w:r w:rsidR="00D155DF">
        <w:rPr>
          <w:sz w:val="24"/>
          <w:szCs w:val="24"/>
        </w:rPr>
        <w:t xml:space="preserve">a </w:t>
      </w:r>
      <w:r w:rsidRPr="004F2DF5">
        <w:rPr>
          <w:sz w:val="24"/>
          <w:szCs w:val="24"/>
        </w:rPr>
        <w:t xml:space="preserve">qualifying body, the Parish Council itself approved the publication of the Pre-Submission </w:t>
      </w:r>
      <w:r w:rsidR="002E3C55">
        <w:rPr>
          <w:sz w:val="24"/>
          <w:szCs w:val="24"/>
        </w:rPr>
        <w:t xml:space="preserve">(regulation 14) </w:t>
      </w:r>
      <w:r w:rsidRPr="004F2DF5">
        <w:rPr>
          <w:sz w:val="24"/>
          <w:szCs w:val="24"/>
        </w:rPr>
        <w:t xml:space="preserve">Neighbourhood Plan for consultation </w:t>
      </w:r>
      <w:r w:rsidR="00E970BC">
        <w:rPr>
          <w:sz w:val="24"/>
          <w:szCs w:val="24"/>
        </w:rPr>
        <w:t>from 2</w:t>
      </w:r>
      <w:r w:rsidR="00EC37AF">
        <w:rPr>
          <w:sz w:val="24"/>
          <w:szCs w:val="24"/>
        </w:rPr>
        <w:t xml:space="preserve"> </w:t>
      </w:r>
      <w:r w:rsidR="002E3C55" w:rsidRPr="00E970BC">
        <w:rPr>
          <w:sz w:val="24"/>
          <w:szCs w:val="24"/>
        </w:rPr>
        <w:t>November</w:t>
      </w:r>
      <w:r w:rsidR="00124103">
        <w:rPr>
          <w:sz w:val="24"/>
          <w:szCs w:val="24"/>
        </w:rPr>
        <w:t xml:space="preserve"> </w:t>
      </w:r>
      <w:r w:rsidR="00546630" w:rsidRPr="00E970BC">
        <w:rPr>
          <w:sz w:val="24"/>
          <w:szCs w:val="24"/>
        </w:rPr>
        <w:t>20</w:t>
      </w:r>
      <w:r w:rsidR="00E970BC" w:rsidRPr="00E970BC">
        <w:rPr>
          <w:sz w:val="24"/>
          <w:szCs w:val="24"/>
        </w:rPr>
        <w:t>2</w:t>
      </w:r>
      <w:r w:rsidR="00337104">
        <w:rPr>
          <w:sz w:val="24"/>
          <w:szCs w:val="24"/>
        </w:rPr>
        <w:t xml:space="preserve">1. The </w:t>
      </w:r>
      <w:r w:rsidR="00D155DF">
        <w:rPr>
          <w:sz w:val="24"/>
          <w:szCs w:val="24"/>
        </w:rPr>
        <w:t>R</w:t>
      </w:r>
      <w:r w:rsidR="002E3C55">
        <w:rPr>
          <w:sz w:val="24"/>
          <w:szCs w:val="24"/>
        </w:rPr>
        <w:t xml:space="preserve">egulation </w:t>
      </w:r>
      <w:r w:rsidR="00124103">
        <w:rPr>
          <w:sz w:val="24"/>
          <w:szCs w:val="24"/>
        </w:rPr>
        <w:t>16</w:t>
      </w:r>
      <w:r w:rsidR="002E3C55">
        <w:rPr>
          <w:sz w:val="24"/>
          <w:szCs w:val="24"/>
        </w:rPr>
        <w:t xml:space="preserve"> submission</w:t>
      </w:r>
      <w:r w:rsidRPr="004F2DF5">
        <w:rPr>
          <w:sz w:val="24"/>
          <w:szCs w:val="24"/>
        </w:rPr>
        <w:t xml:space="preserve"> Neighbourhood Plan </w:t>
      </w:r>
      <w:r w:rsidR="00337104">
        <w:rPr>
          <w:sz w:val="24"/>
          <w:szCs w:val="24"/>
        </w:rPr>
        <w:t xml:space="preserve">is </w:t>
      </w:r>
      <w:r w:rsidR="00AE31B3">
        <w:rPr>
          <w:sz w:val="24"/>
          <w:szCs w:val="24"/>
        </w:rPr>
        <w:t>being undertaken from January</w:t>
      </w:r>
      <w:r w:rsidR="00337104">
        <w:rPr>
          <w:sz w:val="24"/>
          <w:szCs w:val="24"/>
        </w:rPr>
        <w:t xml:space="preserve">/February </w:t>
      </w:r>
      <w:r w:rsidR="00AE31B3">
        <w:rPr>
          <w:sz w:val="24"/>
          <w:szCs w:val="24"/>
        </w:rPr>
        <w:t>2022 for a 6 weeks Consultation period.</w:t>
      </w:r>
      <w:r w:rsidRPr="004F2DF5">
        <w:rPr>
          <w:sz w:val="24"/>
          <w:szCs w:val="24"/>
        </w:rPr>
        <w:t xml:space="preserve">  </w:t>
      </w:r>
    </w:p>
    <w:p w14:paraId="53F05DE3" w14:textId="77777777" w:rsidR="004F2DF5" w:rsidRDefault="004F2DF5" w:rsidP="004F2DF5">
      <w:pPr>
        <w:jc w:val="both"/>
        <w:rPr>
          <w:sz w:val="24"/>
          <w:szCs w:val="24"/>
        </w:rPr>
      </w:pPr>
      <w:r w:rsidRPr="004F2DF5">
        <w:rPr>
          <w:sz w:val="24"/>
          <w:szCs w:val="24"/>
        </w:rPr>
        <w:t xml:space="preserve">2.3 There has been very considerable community engagement activity on the Plan. This is laid out in detail in the separate Consultation Statement, which is published by the Parish Council as part of the submission documentation. </w:t>
      </w:r>
    </w:p>
    <w:p w14:paraId="474EC1AE" w14:textId="77777777" w:rsidR="004F2DF5" w:rsidRDefault="004F2DF5" w:rsidP="004F2DF5">
      <w:pPr>
        <w:jc w:val="both"/>
        <w:rPr>
          <w:sz w:val="24"/>
          <w:szCs w:val="24"/>
        </w:rPr>
      </w:pPr>
      <w:r w:rsidRPr="004F2DF5">
        <w:rPr>
          <w:sz w:val="24"/>
          <w:szCs w:val="24"/>
        </w:rPr>
        <w:t xml:space="preserve">2.4 The </w:t>
      </w:r>
      <w:r w:rsidR="00F51B2F">
        <w:rPr>
          <w:sz w:val="24"/>
          <w:szCs w:val="24"/>
        </w:rPr>
        <w:t>B</w:t>
      </w:r>
      <w:r w:rsidR="00AE31B3">
        <w:rPr>
          <w:sz w:val="24"/>
          <w:szCs w:val="24"/>
        </w:rPr>
        <w:t xml:space="preserve">rinklow </w:t>
      </w:r>
      <w:r w:rsidR="00124103">
        <w:rPr>
          <w:sz w:val="24"/>
          <w:szCs w:val="24"/>
        </w:rPr>
        <w:t xml:space="preserve">Neighbourhood </w:t>
      </w:r>
      <w:r w:rsidRPr="004F2DF5">
        <w:rPr>
          <w:sz w:val="24"/>
          <w:szCs w:val="24"/>
        </w:rPr>
        <w:t xml:space="preserve">Plan contains </w:t>
      </w:r>
      <w:r w:rsidR="00EC37AF">
        <w:rPr>
          <w:sz w:val="24"/>
          <w:szCs w:val="24"/>
        </w:rPr>
        <w:t>40</w:t>
      </w:r>
      <w:r w:rsidRPr="004F2DF5">
        <w:rPr>
          <w:sz w:val="24"/>
          <w:szCs w:val="24"/>
        </w:rPr>
        <w:t xml:space="preserve"> land use policies and </w:t>
      </w:r>
      <w:r w:rsidRPr="00446429">
        <w:rPr>
          <w:sz w:val="24"/>
          <w:szCs w:val="24"/>
        </w:rPr>
        <w:t xml:space="preserve">relevant </w:t>
      </w:r>
      <w:r w:rsidR="00D155DF" w:rsidRPr="00446429">
        <w:rPr>
          <w:sz w:val="24"/>
          <w:szCs w:val="24"/>
        </w:rPr>
        <w:t>p</w:t>
      </w:r>
      <w:r w:rsidRPr="00446429">
        <w:rPr>
          <w:sz w:val="24"/>
          <w:szCs w:val="24"/>
        </w:rPr>
        <w:t xml:space="preserve">olicies </w:t>
      </w:r>
      <w:r w:rsidR="00D155DF" w:rsidRPr="00446429">
        <w:rPr>
          <w:sz w:val="24"/>
          <w:szCs w:val="24"/>
        </w:rPr>
        <w:t>m</w:t>
      </w:r>
      <w:r w:rsidRPr="00446429">
        <w:rPr>
          <w:sz w:val="24"/>
          <w:szCs w:val="24"/>
        </w:rPr>
        <w:t>aps</w:t>
      </w:r>
      <w:r w:rsidR="00EC37AF">
        <w:rPr>
          <w:sz w:val="24"/>
          <w:szCs w:val="24"/>
        </w:rPr>
        <w:t xml:space="preserve"> and photographs</w:t>
      </w:r>
      <w:r w:rsidRPr="004F2DF5">
        <w:rPr>
          <w:sz w:val="24"/>
          <w:szCs w:val="24"/>
        </w:rPr>
        <w:t xml:space="preserve">, which identify where some of the policies will apply in the Parish. The Parish Council has deliberately sought to focus policies on the key issues that matter to the local community and to </w:t>
      </w:r>
      <w:r w:rsidR="00EC37AF">
        <w:rPr>
          <w:sz w:val="24"/>
          <w:szCs w:val="24"/>
        </w:rPr>
        <w:t xml:space="preserve">reinforce the </w:t>
      </w:r>
      <w:r w:rsidRPr="004F2DF5">
        <w:rPr>
          <w:sz w:val="24"/>
          <w:szCs w:val="24"/>
        </w:rPr>
        <w:t>national planning guidance and/or development plan policies that are already material considerations in determining future planning applications.</w:t>
      </w:r>
    </w:p>
    <w:p w14:paraId="3368FF7C" w14:textId="77777777" w:rsidR="004F2DF5" w:rsidRPr="004F2DF5" w:rsidRDefault="004F2DF5" w:rsidP="004F2DF5">
      <w:pPr>
        <w:jc w:val="both"/>
        <w:rPr>
          <w:sz w:val="24"/>
          <w:szCs w:val="24"/>
        </w:rPr>
      </w:pPr>
    </w:p>
    <w:p w14:paraId="5E1E18A1" w14:textId="77777777" w:rsidR="004F2DF5" w:rsidRPr="004F2DF5" w:rsidRDefault="004F2DF5" w:rsidP="004F2DF5">
      <w:pPr>
        <w:rPr>
          <w:b/>
          <w:sz w:val="32"/>
          <w:szCs w:val="32"/>
        </w:rPr>
      </w:pPr>
      <w:r>
        <w:rPr>
          <w:b/>
          <w:sz w:val="32"/>
          <w:szCs w:val="32"/>
        </w:rPr>
        <w:br w:type="page"/>
      </w:r>
    </w:p>
    <w:p w14:paraId="43A3B77F" w14:textId="77777777" w:rsidR="004F2DF5" w:rsidRDefault="0024634C" w:rsidP="0024634C">
      <w:pPr>
        <w:pStyle w:val="ListParagraph"/>
        <w:numPr>
          <w:ilvl w:val="0"/>
          <w:numId w:val="3"/>
        </w:numPr>
        <w:rPr>
          <w:b/>
          <w:sz w:val="32"/>
          <w:szCs w:val="32"/>
        </w:rPr>
      </w:pPr>
      <w:r>
        <w:rPr>
          <w:b/>
          <w:sz w:val="32"/>
          <w:szCs w:val="32"/>
        </w:rPr>
        <w:lastRenderedPageBreak/>
        <w:t>Conformity with National Planning Policy</w:t>
      </w:r>
    </w:p>
    <w:p w14:paraId="7AC36943" w14:textId="77777777" w:rsidR="00886FCD" w:rsidRDefault="005D1AD3" w:rsidP="005D1AD3">
      <w:pPr>
        <w:jc w:val="both"/>
        <w:rPr>
          <w:sz w:val="24"/>
          <w:szCs w:val="24"/>
        </w:rPr>
      </w:pPr>
      <w:r w:rsidRPr="005D1AD3">
        <w:rPr>
          <w:sz w:val="24"/>
          <w:szCs w:val="24"/>
        </w:rPr>
        <w:t xml:space="preserve">3.1 The Neighbourhood Plan has been prepared with full regard to national policies as set out in the 2012 National Planning Policy Framework (NPPF 2012) </w:t>
      </w:r>
      <w:r w:rsidR="00886FCD">
        <w:rPr>
          <w:sz w:val="24"/>
          <w:szCs w:val="24"/>
        </w:rPr>
        <w:t>and the revised framework</w:t>
      </w:r>
      <w:r w:rsidR="00337104">
        <w:rPr>
          <w:sz w:val="24"/>
          <w:szCs w:val="24"/>
        </w:rPr>
        <w:t>,</w:t>
      </w:r>
      <w:r w:rsidR="00005C1E">
        <w:rPr>
          <w:sz w:val="24"/>
          <w:szCs w:val="24"/>
        </w:rPr>
        <w:t xml:space="preserve"> the latest one dated July 2021</w:t>
      </w:r>
      <w:r w:rsidR="00337104">
        <w:rPr>
          <w:sz w:val="24"/>
          <w:szCs w:val="24"/>
        </w:rPr>
        <w:t>,</w:t>
      </w:r>
      <w:r w:rsidR="005449CA">
        <w:rPr>
          <w:sz w:val="24"/>
          <w:szCs w:val="24"/>
        </w:rPr>
        <w:t xml:space="preserve"> </w:t>
      </w:r>
      <w:r w:rsidRPr="005D1AD3">
        <w:rPr>
          <w:sz w:val="24"/>
          <w:szCs w:val="24"/>
        </w:rPr>
        <w:t xml:space="preserve">and is mindful of the Planning Practice Guidance (PPG) in respect of formulating </w:t>
      </w:r>
      <w:r w:rsidR="00D155DF">
        <w:rPr>
          <w:sz w:val="24"/>
          <w:szCs w:val="24"/>
        </w:rPr>
        <w:t>n</w:t>
      </w:r>
      <w:r w:rsidRPr="005D1AD3">
        <w:rPr>
          <w:sz w:val="24"/>
          <w:szCs w:val="24"/>
        </w:rPr>
        <w:t xml:space="preserve">eighbourhood </w:t>
      </w:r>
      <w:r w:rsidR="00D155DF">
        <w:rPr>
          <w:sz w:val="24"/>
          <w:szCs w:val="24"/>
        </w:rPr>
        <w:t>p</w:t>
      </w:r>
      <w:r w:rsidRPr="005D1AD3">
        <w:rPr>
          <w:sz w:val="24"/>
          <w:szCs w:val="24"/>
        </w:rPr>
        <w:t xml:space="preserve">lans. </w:t>
      </w:r>
    </w:p>
    <w:p w14:paraId="35AA1F49" w14:textId="77777777" w:rsidR="00C7205D" w:rsidRDefault="00886FCD" w:rsidP="005D1AD3">
      <w:pPr>
        <w:jc w:val="both"/>
        <w:rPr>
          <w:sz w:val="24"/>
          <w:szCs w:val="24"/>
        </w:rPr>
      </w:pPr>
      <w:r>
        <w:rPr>
          <w:sz w:val="24"/>
          <w:szCs w:val="24"/>
        </w:rPr>
        <w:t>3.</w:t>
      </w:r>
      <w:r w:rsidR="00005C1E">
        <w:rPr>
          <w:sz w:val="24"/>
          <w:szCs w:val="24"/>
        </w:rPr>
        <w:t>2</w:t>
      </w:r>
      <w:r>
        <w:rPr>
          <w:sz w:val="24"/>
          <w:szCs w:val="24"/>
        </w:rPr>
        <w:t xml:space="preserve"> </w:t>
      </w:r>
      <w:r w:rsidR="00C7205D">
        <w:rPr>
          <w:sz w:val="24"/>
          <w:szCs w:val="24"/>
        </w:rPr>
        <w:t>Presumption in favour of sustainable development:</w:t>
      </w:r>
    </w:p>
    <w:p w14:paraId="5A7EF561" w14:textId="77777777" w:rsidR="00C7205D" w:rsidRDefault="00C7205D" w:rsidP="005D1AD3">
      <w:pPr>
        <w:jc w:val="both"/>
        <w:rPr>
          <w:sz w:val="24"/>
          <w:szCs w:val="24"/>
        </w:rPr>
      </w:pPr>
      <w:r>
        <w:rPr>
          <w:sz w:val="24"/>
          <w:szCs w:val="24"/>
        </w:rPr>
        <w:t>Paragraph 12: the development plan is the starting point for decision making and this includes any neighbourhood plan.</w:t>
      </w:r>
    </w:p>
    <w:p w14:paraId="53987D7A" w14:textId="77777777" w:rsidR="00653B55" w:rsidRDefault="00C7205D" w:rsidP="005D1AD3">
      <w:pPr>
        <w:jc w:val="both"/>
        <w:rPr>
          <w:sz w:val="24"/>
          <w:szCs w:val="24"/>
        </w:rPr>
      </w:pPr>
      <w:r>
        <w:rPr>
          <w:sz w:val="24"/>
          <w:szCs w:val="24"/>
        </w:rPr>
        <w:t>Paragraph 13: neighbourhood plans should support the delivery of strategic policies contained in local plans or spatial development strategies and should shape and direct development that is outside of these strategic policies.</w:t>
      </w:r>
    </w:p>
    <w:p w14:paraId="1C129919" w14:textId="77777777" w:rsidR="005D1AD3" w:rsidRDefault="00653B55" w:rsidP="005D1AD3">
      <w:pPr>
        <w:jc w:val="both"/>
        <w:rPr>
          <w:sz w:val="24"/>
          <w:szCs w:val="24"/>
        </w:rPr>
      </w:pPr>
      <w:r>
        <w:rPr>
          <w:sz w:val="24"/>
          <w:szCs w:val="24"/>
        </w:rPr>
        <w:t xml:space="preserve">Paragraph 14: </w:t>
      </w:r>
      <w:r w:rsidR="00E07850">
        <w:rPr>
          <w:sz w:val="24"/>
          <w:szCs w:val="24"/>
        </w:rPr>
        <w:t xml:space="preserve">reminds us </w:t>
      </w:r>
      <w:r w:rsidR="00D155DF">
        <w:rPr>
          <w:sz w:val="24"/>
          <w:szCs w:val="24"/>
        </w:rPr>
        <w:t xml:space="preserve">that </w:t>
      </w:r>
      <w:r w:rsidR="00E07850">
        <w:rPr>
          <w:sz w:val="24"/>
          <w:szCs w:val="24"/>
        </w:rPr>
        <w:t xml:space="preserve">the adverse impact of allowing </w:t>
      </w:r>
      <w:r w:rsidR="005449CA">
        <w:rPr>
          <w:sz w:val="24"/>
          <w:szCs w:val="24"/>
        </w:rPr>
        <w:t xml:space="preserve">housing </w:t>
      </w:r>
      <w:r w:rsidR="00E07850">
        <w:rPr>
          <w:sz w:val="24"/>
          <w:szCs w:val="24"/>
        </w:rPr>
        <w:t xml:space="preserve">development that conflicts with the </w:t>
      </w:r>
      <w:r w:rsidR="005449CA">
        <w:rPr>
          <w:sz w:val="24"/>
          <w:szCs w:val="24"/>
        </w:rPr>
        <w:t xml:space="preserve">neighbourhood plan is likely to </w:t>
      </w:r>
      <w:r w:rsidR="00E07850">
        <w:rPr>
          <w:sz w:val="24"/>
          <w:szCs w:val="24"/>
        </w:rPr>
        <w:t>significantly and demonstrably outweigh the benefits</w:t>
      </w:r>
      <w:r w:rsidR="005449CA">
        <w:rPr>
          <w:sz w:val="24"/>
          <w:szCs w:val="24"/>
        </w:rPr>
        <w:t>,</w:t>
      </w:r>
      <w:r w:rsidR="00E07850">
        <w:rPr>
          <w:sz w:val="24"/>
          <w:szCs w:val="24"/>
        </w:rPr>
        <w:t xml:space="preserve"> provided four criteria apply</w:t>
      </w:r>
      <w:r w:rsidR="005449CA">
        <w:rPr>
          <w:sz w:val="24"/>
          <w:szCs w:val="24"/>
        </w:rPr>
        <w:t xml:space="preserve"> referring to timing and identified housing need.</w:t>
      </w:r>
    </w:p>
    <w:p w14:paraId="10881D84" w14:textId="77777777" w:rsidR="00E07850" w:rsidRDefault="00E07850" w:rsidP="005D1AD3">
      <w:pPr>
        <w:jc w:val="both"/>
        <w:rPr>
          <w:sz w:val="24"/>
          <w:szCs w:val="24"/>
        </w:rPr>
      </w:pPr>
      <w:r>
        <w:rPr>
          <w:sz w:val="24"/>
          <w:szCs w:val="24"/>
        </w:rPr>
        <w:t>3.</w:t>
      </w:r>
      <w:r w:rsidR="00337104">
        <w:rPr>
          <w:sz w:val="24"/>
          <w:szCs w:val="24"/>
        </w:rPr>
        <w:t>3</w:t>
      </w:r>
      <w:r>
        <w:rPr>
          <w:sz w:val="24"/>
          <w:szCs w:val="24"/>
        </w:rPr>
        <w:t xml:space="preserve"> The Parish Council believe that the neighbourhood plan is planning positively for future development in the parish and supports the delivery of the strategic policies of the adopted Local Plan as advised in the above paragraphs of the NPPF.</w:t>
      </w:r>
    </w:p>
    <w:p w14:paraId="50E104BA" w14:textId="2E9C5B69" w:rsidR="00E07850" w:rsidRDefault="00337104" w:rsidP="005D1AD3">
      <w:pPr>
        <w:jc w:val="both"/>
        <w:rPr>
          <w:sz w:val="24"/>
          <w:szCs w:val="24"/>
        </w:rPr>
      </w:pPr>
      <w:r>
        <w:rPr>
          <w:sz w:val="24"/>
          <w:szCs w:val="24"/>
        </w:rPr>
        <w:t>3.4</w:t>
      </w:r>
      <w:r w:rsidR="00E07850">
        <w:rPr>
          <w:sz w:val="24"/>
          <w:szCs w:val="24"/>
        </w:rPr>
        <w:t xml:space="preserve"> </w:t>
      </w:r>
      <w:r w:rsidR="00185630">
        <w:rPr>
          <w:sz w:val="24"/>
          <w:szCs w:val="24"/>
        </w:rPr>
        <w:t xml:space="preserve">Paragraph 18 and 21 </w:t>
      </w:r>
      <w:r w:rsidR="005449CA">
        <w:rPr>
          <w:sz w:val="24"/>
          <w:szCs w:val="24"/>
        </w:rPr>
        <w:t>indicate</w:t>
      </w:r>
      <w:r w:rsidR="00185630">
        <w:rPr>
          <w:sz w:val="24"/>
          <w:szCs w:val="24"/>
        </w:rPr>
        <w:t xml:space="preserve"> that policies to address non</w:t>
      </w:r>
      <w:r w:rsidR="003967B1">
        <w:rPr>
          <w:sz w:val="24"/>
          <w:szCs w:val="24"/>
        </w:rPr>
        <w:t>-</w:t>
      </w:r>
      <w:r w:rsidR="00185630">
        <w:rPr>
          <w:sz w:val="24"/>
          <w:szCs w:val="24"/>
        </w:rPr>
        <w:t xml:space="preserve">strategic matters and detailed matters should be included within neighbourhood plans, and the </w:t>
      </w:r>
      <w:r w:rsidR="00124103">
        <w:rPr>
          <w:sz w:val="24"/>
          <w:szCs w:val="24"/>
        </w:rPr>
        <w:t>B</w:t>
      </w:r>
      <w:r w:rsidR="00AC246A">
        <w:rPr>
          <w:sz w:val="24"/>
          <w:szCs w:val="24"/>
        </w:rPr>
        <w:t xml:space="preserve">rinklow </w:t>
      </w:r>
      <w:r w:rsidR="00D155DF">
        <w:rPr>
          <w:sz w:val="24"/>
          <w:szCs w:val="24"/>
        </w:rPr>
        <w:t>N</w:t>
      </w:r>
      <w:r w:rsidR="00185630">
        <w:rPr>
          <w:sz w:val="24"/>
          <w:szCs w:val="24"/>
        </w:rPr>
        <w:t xml:space="preserve">eighbourhood </w:t>
      </w:r>
      <w:r w:rsidR="00D155DF">
        <w:rPr>
          <w:sz w:val="24"/>
          <w:szCs w:val="24"/>
        </w:rPr>
        <w:t>P</w:t>
      </w:r>
      <w:r w:rsidR="00185630">
        <w:rPr>
          <w:sz w:val="24"/>
          <w:szCs w:val="24"/>
        </w:rPr>
        <w:t>lan contains such policies.</w:t>
      </w:r>
    </w:p>
    <w:p w14:paraId="637F411D" w14:textId="77777777" w:rsidR="00CA1A55" w:rsidRDefault="00185630" w:rsidP="005D1AD3">
      <w:pPr>
        <w:jc w:val="both"/>
        <w:rPr>
          <w:sz w:val="24"/>
          <w:szCs w:val="24"/>
        </w:rPr>
      </w:pPr>
      <w:r>
        <w:rPr>
          <w:sz w:val="24"/>
          <w:szCs w:val="24"/>
        </w:rPr>
        <w:t>3.</w:t>
      </w:r>
      <w:r w:rsidR="00AC246A">
        <w:rPr>
          <w:sz w:val="24"/>
          <w:szCs w:val="24"/>
        </w:rPr>
        <w:t>5</w:t>
      </w:r>
      <w:r>
        <w:rPr>
          <w:sz w:val="24"/>
          <w:szCs w:val="24"/>
        </w:rPr>
        <w:t xml:space="preserve"> Advice on non</w:t>
      </w:r>
      <w:r w:rsidR="003967B1">
        <w:rPr>
          <w:sz w:val="24"/>
          <w:szCs w:val="24"/>
        </w:rPr>
        <w:t>-</w:t>
      </w:r>
      <w:r>
        <w:rPr>
          <w:sz w:val="24"/>
          <w:szCs w:val="24"/>
        </w:rPr>
        <w:t xml:space="preserve">strategic policies and the role of neighbourhood plans is identified in paragraphs 29 and 30. The </w:t>
      </w:r>
      <w:r w:rsidR="007A4D63">
        <w:rPr>
          <w:sz w:val="24"/>
          <w:szCs w:val="24"/>
        </w:rPr>
        <w:t>B</w:t>
      </w:r>
      <w:r w:rsidR="00AC246A">
        <w:rPr>
          <w:sz w:val="24"/>
          <w:szCs w:val="24"/>
        </w:rPr>
        <w:t xml:space="preserve">rinklow </w:t>
      </w:r>
      <w:r w:rsidR="00D155DF">
        <w:rPr>
          <w:sz w:val="24"/>
          <w:szCs w:val="24"/>
        </w:rPr>
        <w:t>N</w:t>
      </w:r>
      <w:r>
        <w:rPr>
          <w:sz w:val="24"/>
          <w:szCs w:val="24"/>
        </w:rPr>
        <w:t xml:space="preserve">eighbourhood </w:t>
      </w:r>
      <w:r w:rsidR="00D155DF">
        <w:rPr>
          <w:sz w:val="24"/>
          <w:szCs w:val="24"/>
        </w:rPr>
        <w:t>P</w:t>
      </w:r>
      <w:r>
        <w:rPr>
          <w:sz w:val="24"/>
          <w:szCs w:val="24"/>
        </w:rPr>
        <w:t>lan establishes a shared vision for the</w:t>
      </w:r>
      <w:r w:rsidR="00124103">
        <w:rPr>
          <w:sz w:val="24"/>
          <w:szCs w:val="24"/>
        </w:rPr>
        <w:t xml:space="preserve"> </w:t>
      </w:r>
      <w:r>
        <w:rPr>
          <w:sz w:val="24"/>
          <w:szCs w:val="24"/>
        </w:rPr>
        <w:t xml:space="preserve">area and its policies shape, direct and help deliver sustainable development. It has sought to translate objectives into a number of meaningful planning policies to complement other development plan policies </w:t>
      </w:r>
      <w:r w:rsidR="008C29EA">
        <w:rPr>
          <w:sz w:val="24"/>
          <w:szCs w:val="24"/>
        </w:rPr>
        <w:t xml:space="preserve">for managing development. </w:t>
      </w:r>
    </w:p>
    <w:p w14:paraId="23F1E4CE" w14:textId="77777777" w:rsidR="00837E1B" w:rsidRDefault="00CA1A55" w:rsidP="005D1AD3">
      <w:pPr>
        <w:jc w:val="both"/>
        <w:rPr>
          <w:sz w:val="24"/>
          <w:szCs w:val="24"/>
        </w:rPr>
      </w:pPr>
      <w:r>
        <w:rPr>
          <w:sz w:val="24"/>
          <w:szCs w:val="24"/>
        </w:rPr>
        <w:t>3.</w:t>
      </w:r>
      <w:r w:rsidR="00AC246A">
        <w:rPr>
          <w:sz w:val="24"/>
          <w:szCs w:val="24"/>
        </w:rPr>
        <w:t>6</w:t>
      </w:r>
      <w:r>
        <w:rPr>
          <w:sz w:val="24"/>
          <w:szCs w:val="24"/>
        </w:rPr>
        <w:t xml:space="preserve"> Under paragraph 69</w:t>
      </w:r>
      <w:r w:rsidR="00D155DF">
        <w:rPr>
          <w:sz w:val="24"/>
          <w:szCs w:val="24"/>
        </w:rPr>
        <w:t>,</w:t>
      </w:r>
      <w:r>
        <w:rPr>
          <w:sz w:val="24"/>
          <w:szCs w:val="24"/>
        </w:rPr>
        <w:t xml:space="preserve"> neighbourhood planning groups are encourage</w:t>
      </w:r>
      <w:r w:rsidR="003967B1">
        <w:rPr>
          <w:sz w:val="24"/>
          <w:szCs w:val="24"/>
        </w:rPr>
        <w:t>d</w:t>
      </w:r>
      <w:r>
        <w:rPr>
          <w:sz w:val="24"/>
          <w:szCs w:val="24"/>
        </w:rPr>
        <w:t xml:space="preserve"> to consider the opportunities for allocating small and medium</w:t>
      </w:r>
      <w:r w:rsidR="00D155DF">
        <w:rPr>
          <w:sz w:val="24"/>
          <w:szCs w:val="24"/>
        </w:rPr>
        <w:t>-</w:t>
      </w:r>
      <w:r>
        <w:rPr>
          <w:sz w:val="24"/>
          <w:szCs w:val="24"/>
        </w:rPr>
        <w:t>sized sites suitable for housing in their area, consistent with the advice in paragraph 68a relating to sites no larger than one hectare. The neighbourhood plan identifies policies that support this provision.</w:t>
      </w:r>
    </w:p>
    <w:p w14:paraId="11E38290" w14:textId="77777777" w:rsidR="00185630" w:rsidRDefault="00AC246A" w:rsidP="005D1AD3">
      <w:pPr>
        <w:jc w:val="both"/>
        <w:rPr>
          <w:sz w:val="24"/>
          <w:szCs w:val="24"/>
        </w:rPr>
      </w:pPr>
      <w:r>
        <w:rPr>
          <w:sz w:val="24"/>
          <w:szCs w:val="24"/>
        </w:rPr>
        <w:t xml:space="preserve">3.7 </w:t>
      </w:r>
      <w:r w:rsidR="000C1693">
        <w:rPr>
          <w:sz w:val="24"/>
          <w:szCs w:val="24"/>
        </w:rPr>
        <w:t xml:space="preserve">The neighbourhood plan strikes a positive balance between the policy constraints of the Parish and the need to support the general requirements of the development plan as set out in </w:t>
      </w:r>
      <w:r w:rsidR="00725C22">
        <w:rPr>
          <w:sz w:val="24"/>
          <w:szCs w:val="24"/>
        </w:rPr>
        <w:t>S</w:t>
      </w:r>
      <w:r w:rsidR="000C1693">
        <w:rPr>
          <w:sz w:val="24"/>
          <w:szCs w:val="24"/>
        </w:rPr>
        <w:t>ection 5 below.</w:t>
      </w:r>
    </w:p>
    <w:p w14:paraId="60148BFA" w14:textId="77777777" w:rsidR="00C54DAC" w:rsidRDefault="00AC246A" w:rsidP="00C54DAC">
      <w:pPr>
        <w:jc w:val="both"/>
        <w:rPr>
          <w:sz w:val="24"/>
          <w:szCs w:val="24"/>
        </w:rPr>
      </w:pPr>
      <w:r>
        <w:rPr>
          <w:sz w:val="24"/>
          <w:szCs w:val="24"/>
        </w:rPr>
        <w:t xml:space="preserve">3.8 </w:t>
      </w:r>
      <w:r w:rsidR="007A4D63">
        <w:rPr>
          <w:sz w:val="24"/>
          <w:szCs w:val="24"/>
        </w:rPr>
        <w:t>S</w:t>
      </w:r>
      <w:r w:rsidR="000C1693">
        <w:rPr>
          <w:sz w:val="24"/>
          <w:szCs w:val="24"/>
        </w:rPr>
        <w:t xml:space="preserve">et out in </w:t>
      </w:r>
      <w:r w:rsidR="00D155DF">
        <w:rPr>
          <w:sz w:val="24"/>
          <w:szCs w:val="24"/>
        </w:rPr>
        <w:t>T</w:t>
      </w:r>
      <w:r w:rsidR="000C1693">
        <w:rPr>
          <w:sz w:val="24"/>
          <w:szCs w:val="24"/>
        </w:rPr>
        <w:t xml:space="preserve">able A below is a brief summary of how each </w:t>
      </w:r>
      <w:r w:rsidR="00C54DAC" w:rsidRPr="00C54DAC">
        <w:rPr>
          <w:sz w:val="24"/>
          <w:szCs w:val="24"/>
        </w:rPr>
        <w:t xml:space="preserve">policy has had proper regard to the NPPF </w:t>
      </w:r>
      <w:r>
        <w:rPr>
          <w:sz w:val="24"/>
          <w:szCs w:val="24"/>
        </w:rPr>
        <w:t>July 2021.</w:t>
      </w:r>
      <w:r w:rsidR="00C54DAC" w:rsidRPr="00C54DAC">
        <w:rPr>
          <w:sz w:val="24"/>
          <w:szCs w:val="24"/>
        </w:rPr>
        <w:t xml:space="preserve"> The particular paragraphs referred to in the table are those considered the most relevant to each policy but are not intended to be an exhaustive list of all possible relevant paragraphs.</w:t>
      </w:r>
    </w:p>
    <w:p w14:paraId="0F4AE278" w14:textId="77777777" w:rsidR="007A4D63" w:rsidRDefault="007A4D63" w:rsidP="00C54DAC">
      <w:pPr>
        <w:jc w:val="both"/>
        <w:rPr>
          <w:sz w:val="24"/>
          <w:szCs w:val="24"/>
        </w:rPr>
      </w:pPr>
    </w:p>
    <w:p w14:paraId="46DED79B" w14:textId="77777777" w:rsidR="00D813BD" w:rsidRPr="00D813BD" w:rsidRDefault="00D813BD" w:rsidP="00D813BD">
      <w:pPr>
        <w:jc w:val="center"/>
        <w:rPr>
          <w:b/>
          <w:bCs/>
          <w:sz w:val="24"/>
          <w:szCs w:val="24"/>
        </w:rPr>
      </w:pPr>
      <w:r w:rsidRPr="00D813BD">
        <w:rPr>
          <w:b/>
          <w:bCs/>
          <w:sz w:val="24"/>
          <w:szCs w:val="24"/>
        </w:rPr>
        <w:lastRenderedPageBreak/>
        <w:t xml:space="preserve">Table A: Neighbourhood Plan </w:t>
      </w:r>
      <w:r w:rsidR="00D155DF">
        <w:rPr>
          <w:b/>
          <w:bCs/>
          <w:sz w:val="24"/>
          <w:szCs w:val="24"/>
        </w:rPr>
        <w:t>and</w:t>
      </w:r>
      <w:r w:rsidRPr="00D813BD">
        <w:rPr>
          <w:b/>
          <w:bCs/>
          <w:sz w:val="24"/>
          <w:szCs w:val="24"/>
        </w:rPr>
        <w:t xml:space="preserve"> NPPF Conformity Summary</w:t>
      </w:r>
    </w:p>
    <w:tbl>
      <w:tblPr>
        <w:tblStyle w:val="TableGrid"/>
        <w:tblW w:w="0" w:type="auto"/>
        <w:tblLook w:val="04A0" w:firstRow="1" w:lastRow="0" w:firstColumn="1" w:lastColumn="0" w:noHBand="0" w:noVBand="1"/>
      </w:tblPr>
      <w:tblGrid>
        <w:gridCol w:w="1271"/>
        <w:gridCol w:w="2268"/>
        <w:gridCol w:w="5477"/>
      </w:tblGrid>
      <w:tr w:rsidR="00344BB3" w14:paraId="0042C9DA" w14:textId="77777777" w:rsidTr="00D813BD">
        <w:tc>
          <w:tcPr>
            <w:tcW w:w="1271" w:type="dxa"/>
          </w:tcPr>
          <w:p w14:paraId="6E02301F" w14:textId="77777777" w:rsidR="00D813BD" w:rsidRPr="00D813BD" w:rsidRDefault="00D813BD" w:rsidP="00C54DAC">
            <w:pPr>
              <w:jc w:val="both"/>
              <w:rPr>
                <w:b/>
                <w:bCs/>
                <w:sz w:val="24"/>
                <w:szCs w:val="24"/>
              </w:rPr>
            </w:pPr>
            <w:r w:rsidRPr="00D813BD">
              <w:rPr>
                <w:b/>
                <w:bCs/>
                <w:sz w:val="24"/>
                <w:szCs w:val="24"/>
              </w:rPr>
              <w:t>No.</w:t>
            </w:r>
          </w:p>
        </w:tc>
        <w:tc>
          <w:tcPr>
            <w:tcW w:w="2268" w:type="dxa"/>
          </w:tcPr>
          <w:p w14:paraId="64FCF4CB" w14:textId="77777777" w:rsidR="00D813BD" w:rsidRPr="00D813BD" w:rsidRDefault="00D813BD" w:rsidP="00C54DAC">
            <w:pPr>
              <w:jc w:val="both"/>
              <w:rPr>
                <w:b/>
                <w:bCs/>
                <w:sz w:val="24"/>
                <w:szCs w:val="24"/>
              </w:rPr>
            </w:pPr>
            <w:r w:rsidRPr="00D813BD">
              <w:rPr>
                <w:b/>
                <w:bCs/>
                <w:sz w:val="24"/>
                <w:szCs w:val="24"/>
              </w:rPr>
              <w:t>Policy Title</w:t>
            </w:r>
          </w:p>
        </w:tc>
        <w:tc>
          <w:tcPr>
            <w:tcW w:w="5477" w:type="dxa"/>
          </w:tcPr>
          <w:p w14:paraId="5748005D" w14:textId="77777777" w:rsidR="00D813BD" w:rsidRPr="00D813BD" w:rsidRDefault="00D813BD" w:rsidP="00C54DAC">
            <w:pPr>
              <w:jc w:val="both"/>
              <w:rPr>
                <w:b/>
                <w:bCs/>
                <w:sz w:val="24"/>
                <w:szCs w:val="24"/>
              </w:rPr>
            </w:pPr>
            <w:r w:rsidRPr="00D813BD">
              <w:rPr>
                <w:b/>
                <w:bCs/>
                <w:sz w:val="24"/>
                <w:szCs w:val="24"/>
              </w:rPr>
              <w:t>Commentary</w:t>
            </w:r>
          </w:p>
        </w:tc>
      </w:tr>
      <w:tr w:rsidR="00344BB3" w14:paraId="20C52044" w14:textId="77777777" w:rsidTr="00D813BD">
        <w:tc>
          <w:tcPr>
            <w:tcW w:w="1271" w:type="dxa"/>
          </w:tcPr>
          <w:p w14:paraId="1D467069" w14:textId="77777777" w:rsidR="00D813BD" w:rsidRDefault="00AC246A" w:rsidP="00C54DAC">
            <w:pPr>
              <w:jc w:val="both"/>
              <w:rPr>
                <w:sz w:val="24"/>
                <w:szCs w:val="24"/>
              </w:rPr>
            </w:pPr>
            <w:r>
              <w:rPr>
                <w:sz w:val="24"/>
                <w:szCs w:val="24"/>
              </w:rPr>
              <w:t>HO1</w:t>
            </w:r>
          </w:p>
        </w:tc>
        <w:tc>
          <w:tcPr>
            <w:tcW w:w="2268" w:type="dxa"/>
          </w:tcPr>
          <w:p w14:paraId="3253392C" w14:textId="77777777" w:rsidR="00D813BD" w:rsidRDefault="004A57D0" w:rsidP="00AC246A">
            <w:pPr>
              <w:rPr>
                <w:sz w:val="24"/>
                <w:szCs w:val="24"/>
              </w:rPr>
            </w:pPr>
            <w:r>
              <w:rPr>
                <w:sz w:val="24"/>
                <w:szCs w:val="24"/>
              </w:rPr>
              <w:t>B</w:t>
            </w:r>
            <w:r w:rsidR="00AC246A">
              <w:rPr>
                <w:sz w:val="24"/>
                <w:szCs w:val="24"/>
              </w:rPr>
              <w:t>rinklow development limits</w:t>
            </w:r>
          </w:p>
        </w:tc>
        <w:tc>
          <w:tcPr>
            <w:tcW w:w="5477" w:type="dxa"/>
          </w:tcPr>
          <w:p w14:paraId="3DC52AB8" w14:textId="77777777" w:rsidR="00D813BD" w:rsidRDefault="007F033C" w:rsidP="007F033C">
            <w:pPr>
              <w:jc w:val="both"/>
              <w:rPr>
                <w:sz w:val="24"/>
                <w:szCs w:val="24"/>
              </w:rPr>
            </w:pPr>
            <w:r>
              <w:rPr>
                <w:sz w:val="24"/>
                <w:szCs w:val="24"/>
              </w:rPr>
              <w:t xml:space="preserve">This policy </w:t>
            </w:r>
            <w:r w:rsidR="000B0512">
              <w:rPr>
                <w:sz w:val="24"/>
                <w:szCs w:val="24"/>
              </w:rPr>
              <w:t xml:space="preserve">designates </w:t>
            </w:r>
            <w:r w:rsidR="00AC246A">
              <w:rPr>
                <w:sz w:val="24"/>
                <w:szCs w:val="24"/>
              </w:rPr>
              <w:t xml:space="preserve">the limits of the village for development as shown on the submitted plan area. </w:t>
            </w:r>
            <w:r w:rsidR="00B17A89">
              <w:rPr>
                <w:sz w:val="24"/>
                <w:szCs w:val="24"/>
              </w:rPr>
              <w:t xml:space="preserve">Policy </w:t>
            </w:r>
            <w:r w:rsidR="00AC246A">
              <w:rPr>
                <w:sz w:val="24"/>
                <w:szCs w:val="24"/>
              </w:rPr>
              <w:t xml:space="preserve">HO1 </w:t>
            </w:r>
            <w:r w:rsidR="00B17A89">
              <w:rPr>
                <w:sz w:val="24"/>
                <w:szCs w:val="24"/>
              </w:rPr>
              <w:t xml:space="preserve">directs the physical growth of the settlement over the plan period </w:t>
            </w:r>
            <w:r w:rsidR="006E4283">
              <w:rPr>
                <w:sz w:val="24"/>
                <w:szCs w:val="24"/>
              </w:rPr>
              <w:t>subject to 6 crit</w:t>
            </w:r>
            <w:r w:rsidR="00AC246A">
              <w:rPr>
                <w:sz w:val="24"/>
                <w:szCs w:val="24"/>
              </w:rPr>
              <w:t>eria</w:t>
            </w:r>
            <w:r w:rsidR="00D72149">
              <w:rPr>
                <w:sz w:val="24"/>
                <w:szCs w:val="24"/>
              </w:rPr>
              <w:t>.</w:t>
            </w:r>
            <w:r w:rsidR="00155962">
              <w:rPr>
                <w:sz w:val="24"/>
                <w:szCs w:val="24"/>
              </w:rPr>
              <w:t xml:space="preserve"> This is in line with the advice at par</w:t>
            </w:r>
            <w:r w:rsidR="00071305">
              <w:rPr>
                <w:sz w:val="24"/>
                <w:szCs w:val="24"/>
              </w:rPr>
              <w:t>a</w:t>
            </w:r>
            <w:r w:rsidR="00155962">
              <w:rPr>
                <w:sz w:val="24"/>
                <w:szCs w:val="24"/>
              </w:rPr>
              <w:t xml:space="preserve"> 11</w:t>
            </w:r>
            <w:r w:rsidR="00B17A89">
              <w:rPr>
                <w:sz w:val="24"/>
                <w:szCs w:val="24"/>
              </w:rPr>
              <w:t xml:space="preserve"> of NPPF</w:t>
            </w:r>
            <w:r w:rsidR="00392B38">
              <w:rPr>
                <w:sz w:val="24"/>
                <w:szCs w:val="24"/>
              </w:rPr>
              <w:t>.</w:t>
            </w:r>
          </w:p>
          <w:p w14:paraId="5004B799" w14:textId="77777777" w:rsidR="00392B38" w:rsidRPr="00071305" w:rsidRDefault="00392B38" w:rsidP="007F033C">
            <w:pPr>
              <w:jc w:val="both"/>
              <w:rPr>
                <w:sz w:val="24"/>
                <w:szCs w:val="24"/>
              </w:rPr>
            </w:pPr>
            <w:r>
              <w:rPr>
                <w:sz w:val="24"/>
                <w:szCs w:val="24"/>
              </w:rPr>
              <w:t xml:space="preserve">It directs development to within the </w:t>
            </w:r>
            <w:r w:rsidR="00B17A89">
              <w:rPr>
                <w:sz w:val="24"/>
                <w:szCs w:val="24"/>
              </w:rPr>
              <w:t xml:space="preserve">identified </w:t>
            </w:r>
            <w:r w:rsidR="00D155DF">
              <w:rPr>
                <w:sz w:val="24"/>
                <w:szCs w:val="24"/>
              </w:rPr>
              <w:t>D</w:t>
            </w:r>
            <w:r w:rsidR="00B17A89">
              <w:rPr>
                <w:sz w:val="24"/>
                <w:szCs w:val="24"/>
              </w:rPr>
              <w:t xml:space="preserve">evelopment </w:t>
            </w:r>
            <w:r w:rsidR="00D155DF">
              <w:rPr>
                <w:sz w:val="24"/>
                <w:szCs w:val="24"/>
              </w:rPr>
              <w:t>B</w:t>
            </w:r>
            <w:r>
              <w:rPr>
                <w:sz w:val="24"/>
                <w:szCs w:val="24"/>
              </w:rPr>
              <w:t>oundar</w:t>
            </w:r>
            <w:r w:rsidR="00D72149">
              <w:rPr>
                <w:sz w:val="24"/>
                <w:szCs w:val="24"/>
              </w:rPr>
              <w:t>y and</w:t>
            </w:r>
            <w:r w:rsidR="00B17A89">
              <w:rPr>
                <w:sz w:val="24"/>
                <w:szCs w:val="24"/>
              </w:rPr>
              <w:t xml:space="preserve"> this would be </w:t>
            </w:r>
            <w:r>
              <w:rPr>
                <w:sz w:val="24"/>
                <w:szCs w:val="24"/>
              </w:rPr>
              <w:t xml:space="preserve">in accordance with </w:t>
            </w:r>
            <w:r w:rsidRPr="00071305">
              <w:rPr>
                <w:sz w:val="24"/>
                <w:szCs w:val="24"/>
              </w:rPr>
              <w:t>par</w:t>
            </w:r>
            <w:r w:rsidR="00E670E1" w:rsidRPr="00071305">
              <w:rPr>
                <w:sz w:val="24"/>
                <w:szCs w:val="24"/>
              </w:rPr>
              <w:t>as</w:t>
            </w:r>
            <w:r w:rsidRPr="00071305">
              <w:rPr>
                <w:sz w:val="24"/>
                <w:szCs w:val="24"/>
              </w:rPr>
              <w:t xml:space="preserve"> 68,</w:t>
            </w:r>
            <w:r w:rsidR="006E4283">
              <w:rPr>
                <w:sz w:val="24"/>
                <w:szCs w:val="24"/>
              </w:rPr>
              <w:t xml:space="preserve"> </w:t>
            </w:r>
            <w:r w:rsidRPr="00071305">
              <w:rPr>
                <w:sz w:val="24"/>
                <w:szCs w:val="24"/>
              </w:rPr>
              <w:t>69 and 78</w:t>
            </w:r>
            <w:r w:rsidR="00627EB6">
              <w:rPr>
                <w:sz w:val="24"/>
                <w:szCs w:val="24"/>
              </w:rPr>
              <w:t xml:space="preserve"> of NPPF</w:t>
            </w:r>
            <w:r w:rsidRPr="00071305">
              <w:rPr>
                <w:sz w:val="24"/>
                <w:szCs w:val="24"/>
              </w:rPr>
              <w:t>.</w:t>
            </w:r>
          </w:p>
          <w:p w14:paraId="600451DB" w14:textId="77777777" w:rsidR="00392B38" w:rsidRDefault="00392B38" w:rsidP="00B17A89">
            <w:pPr>
              <w:jc w:val="both"/>
              <w:rPr>
                <w:sz w:val="24"/>
                <w:szCs w:val="24"/>
              </w:rPr>
            </w:pPr>
            <w:r w:rsidRPr="00071305">
              <w:rPr>
                <w:sz w:val="24"/>
                <w:szCs w:val="24"/>
              </w:rPr>
              <w:t xml:space="preserve">Development proposals outside the </w:t>
            </w:r>
            <w:r w:rsidR="00B17A89" w:rsidRPr="00071305">
              <w:rPr>
                <w:sz w:val="24"/>
                <w:szCs w:val="24"/>
              </w:rPr>
              <w:t xml:space="preserve">identified </w:t>
            </w:r>
            <w:r w:rsidR="00D155DF" w:rsidRPr="00071305">
              <w:rPr>
                <w:sz w:val="24"/>
                <w:szCs w:val="24"/>
              </w:rPr>
              <w:t>D</w:t>
            </w:r>
            <w:r w:rsidR="00B17A89" w:rsidRPr="00071305">
              <w:rPr>
                <w:sz w:val="24"/>
                <w:szCs w:val="24"/>
              </w:rPr>
              <w:t xml:space="preserve">evelopment </w:t>
            </w:r>
            <w:r w:rsidR="00D155DF" w:rsidRPr="00071305">
              <w:rPr>
                <w:sz w:val="24"/>
                <w:szCs w:val="24"/>
              </w:rPr>
              <w:t>B</w:t>
            </w:r>
            <w:r w:rsidR="00D72149">
              <w:rPr>
                <w:sz w:val="24"/>
                <w:szCs w:val="24"/>
              </w:rPr>
              <w:t>oundary</w:t>
            </w:r>
            <w:r w:rsidR="00B17A89" w:rsidRPr="00071305">
              <w:rPr>
                <w:sz w:val="24"/>
                <w:szCs w:val="24"/>
              </w:rPr>
              <w:t xml:space="preserve"> should</w:t>
            </w:r>
            <w:r w:rsidRPr="00071305">
              <w:rPr>
                <w:sz w:val="24"/>
                <w:szCs w:val="24"/>
              </w:rPr>
              <w:t xml:space="preserve"> accord with par</w:t>
            </w:r>
            <w:r w:rsidR="00E670E1" w:rsidRPr="00071305">
              <w:rPr>
                <w:sz w:val="24"/>
                <w:szCs w:val="24"/>
              </w:rPr>
              <w:t>a</w:t>
            </w:r>
            <w:r>
              <w:rPr>
                <w:sz w:val="24"/>
                <w:szCs w:val="24"/>
              </w:rPr>
              <w:t xml:space="preserve"> 79</w:t>
            </w:r>
            <w:r w:rsidR="00627EB6">
              <w:rPr>
                <w:sz w:val="24"/>
                <w:szCs w:val="24"/>
              </w:rPr>
              <w:t xml:space="preserve"> of NPPF</w:t>
            </w:r>
            <w:r>
              <w:rPr>
                <w:sz w:val="24"/>
                <w:szCs w:val="24"/>
              </w:rPr>
              <w:t>.</w:t>
            </w:r>
          </w:p>
        </w:tc>
      </w:tr>
      <w:tr w:rsidR="00344BB3" w14:paraId="35C699B8" w14:textId="77777777" w:rsidTr="00D813BD">
        <w:tc>
          <w:tcPr>
            <w:tcW w:w="1271" w:type="dxa"/>
          </w:tcPr>
          <w:p w14:paraId="4573A526" w14:textId="77777777" w:rsidR="00D813BD" w:rsidRDefault="00D813BD" w:rsidP="00C54DAC">
            <w:pPr>
              <w:jc w:val="both"/>
              <w:rPr>
                <w:sz w:val="24"/>
                <w:szCs w:val="24"/>
              </w:rPr>
            </w:pPr>
          </w:p>
        </w:tc>
        <w:tc>
          <w:tcPr>
            <w:tcW w:w="2268" w:type="dxa"/>
          </w:tcPr>
          <w:p w14:paraId="0093717C" w14:textId="77777777" w:rsidR="00D813BD" w:rsidRDefault="00B17A89" w:rsidP="00B17A89">
            <w:pPr>
              <w:jc w:val="both"/>
              <w:rPr>
                <w:sz w:val="24"/>
                <w:szCs w:val="24"/>
              </w:rPr>
            </w:pPr>
            <w:r>
              <w:rPr>
                <w:sz w:val="24"/>
                <w:szCs w:val="24"/>
              </w:rPr>
              <w:t xml:space="preserve">  </w:t>
            </w:r>
          </w:p>
        </w:tc>
        <w:tc>
          <w:tcPr>
            <w:tcW w:w="5477" w:type="dxa"/>
          </w:tcPr>
          <w:p w14:paraId="33754AE2" w14:textId="77777777" w:rsidR="00D813BD" w:rsidRDefault="00D813BD" w:rsidP="000169B7">
            <w:pPr>
              <w:jc w:val="both"/>
              <w:rPr>
                <w:sz w:val="24"/>
                <w:szCs w:val="24"/>
              </w:rPr>
            </w:pPr>
          </w:p>
        </w:tc>
      </w:tr>
      <w:tr w:rsidR="00344BB3" w14:paraId="1B8AB97E" w14:textId="77777777" w:rsidTr="00D813BD">
        <w:tc>
          <w:tcPr>
            <w:tcW w:w="1271" w:type="dxa"/>
          </w:tcPr>
          <w:p w14:paraId="1F03F01D" w14:textId="77777777" w:rsidR="00D813BD" w:rsidRDefault="0026053E" w:rsidP="00C54DAC">
            <w:pPr>
              <w:jc w:val="both"/>
              <w:rPr>
                <w:sz w:val="24"/>
                <w:szCs w:val="24"/>
              </w:rPr>
            </w:pPr>
            <w:r>
              <w:rPr>
                <w:sz w:val="24"/>
                <w:szCs w:val="24"/>
              </w:rPr>
              <w:t>H</w:t>
            </w:r>
            <w:r w:rsidR="00D155DF">
              <w:rPr>
                <w:sz w:val="24"/>
                <w:szCs w:val="24"/>
              </w:rPr>
              <w:t>O</w:t>
            </w:r>
            <w:r w:rsidR="00BA0FA1">
              <w:rPr>
                <w:sz w:val="24"/>
                <w:szCs w:val="24"/>
              </w:rPr>
              <w:t>2</w:t>
            </w:r>
          </w:p>
        </w:tc>
        <w:tc>
          <w:tcPr>
            <w:tcW w:w="2268" w:type="dxa"/>
          </w:tcPr>
          <w:p w14:paraId="751F569C" w14:textId="77777777" w:rsidR="00D813BD" w:rsidRDefault="00BA0FA1" w:rsidP="00D72149">
            <w:pPr>
              <w:rPr>
                <w:sz w:val="24"/>
                <w:szCs w:val="24"/>
              </w:rPr>
            </w:pPr>
            <w:r>
              <w:rPr>
                <w:sz w:val="24"/>
                <w:szCs w:val="24"/>
              </w:rPr>
              <w:t xml:space="preserve">Development outside </w:t>
            </w:r>
            <w:r w:rsidR="000B388A">
              <w:rPr>
                <w:sz w:val="24"/>
                <w:szCs w:val="24"/>
              </w:rPr>
              <w:t xml:space="preserve">the </w:t>
            </w:r>
            <w:proofErr w:type="gramStart"/>
            <w:r w:rsidR="00D72149">
              <w:rPr>
                <w:sz w:val="24"/>
                <w:szCs w:val="24"/>
              </w:rPr>
              <w:t xml:space="preserve">settlement </w:t>
            </w:r>
            <w:r>
              <w:rPr>
                <w:sz w:val="24"/>
                <w:szCs w:val="24"/>
              </w:rPr>
              <w:t xml:space="preserve"> Boundaries</w:t>
            </w:r>
            <w:proofErr w:type="gramEnd"/>
            <w:r>
              <w:rPr>
                <w:sz w:val="24"/>
                <w:szCs w:val="24"/>
              </w:rPr>
              <w:t xml:space="preserve"> </w:t>
            </w:r>
          </w:p>
        </w:tc>
        <w:tc>
          <w:tcPr>
            <w:tcW w:w="5477" w:type="dxa"/>
          </w:tcPr>
          <w:p w14:paraId="4E4A82DA" w14:textId="77777777" w:rsidR="00D813BD" w:rsidRDefault="00BA0FA1" w:rsidP="00BA0FA1">
            <w:pPr>
              <w:jc w:val="both"/>
              <w:rPr>
                <w:sz w:val="24"/>
                <w:szCs w:val="24"/>
              </w:rPr>
            </w:pPr>
            <w:r>
              <w:rPr>
                <w:sz w:val="24"/>
                <w:szCs w:val="24"/>
              </w:rPr>
              <w:t>Housing development proposals</w:t>
            </w:r>
            <w:r w:rsidR="00D72149">
              <w:rPr>
                <w:sz w:val="24"/>
                <w:szCs w:val="24"/>
              </w:rPr>
              <w:t xml:space="preserve"> on land outside the settlement</w:t>
            </w:r>
            <w:r>
              <w:rPr>
                <w:sz w:val="24"/>
                <w:szCs w:val="24"/>
              </w:rPr>
              <w:t xml:space="preserve"> boundaries will only be supported if they meet one or more specific exception criteria that are listed in that policy. These details accord with the advice provided in </w:t>
            </w:r>
            <w:r w:rsidRPr="00FF6C7A">
              <w:rPr>
                <w:sz w:val="24"/>
                <w:szCs w:val="24"/>
              </w:rPr>
              <w:t>par</w:t>
            </w:r>
            <w:r w:rsidR="00E670E1">
              <w:rPr>
                <w:sz w:val="24"/>
                <w:szCs w:val="24"/>
              </w:rPr>
              <w:t>a</w:t>
            </w:r>
            <w:r>
              <w:rPr>
                <w:sz w:val="24"/>
                <w:szCs w:val="24"/>
              </w:rPr>
              <w:t xml:space="preserve"> 79 of the NPPF.</w:t>
            </w:r>
          </w:p>
        </w:tc>
      </w:tr>
      <w:tr w:rsidR="00344BB3" w14:paraId="6F4474B1" w14:textId="77777777" w:rsidTr="00D813BD">
        <w:tc>
          <w:tcPr>
            <w:tcW w:w="1271" w:type="dxa"/>
          </w:tcPr>
          <w:p w14:paraId="33FAD783" w14:textId="77777777" w:rsidR="00D813BD" w:rsidRDefault="00F34E90" w:rsidP="00BA0FA1">
            <w:pPr>
              <w:jc w:val="both"/>
              <w:rPr>
                <w:sz w:val="24"/>
                <w:szCs w:val="24"/>
              </w:rPr>
            </w:pPr>
            <w:r>
              <w:rPr>
                <w:sz w:val="24"/>
                <w:szCs w:val="24"/>
              </w:rPr>
              <w:t>H</w:t>
            </w:r>
            <w:r w:rsidR="00D155DF">
              <w:rPr>
                <w:sz w:val="24"/>
                <w:szCs w:val="24"/>
              </w:rPr>
              <w:t>O</w:t>
            </w:r>
            <w:r w:rsidR="00BA0FA1">
              <w:rPr>
                <w:sz w:val="24"/>
                <w:szCs w:val="24"/>
              </w:rPr>
              <w:t>3</w:t>
            </w:r>
          </w:p>
        </w:tc>
        <w:tc>
          <w:tcPr>
            <w:tcW w:w="2268" w:type="dxa"/>
          </w:tcPr>
          <w:p w14:paraId="392A9408" w14:textId="77777777" w:rsidR="00D813BD" w:rsidRDefault="00BA0FA1" w:rsidP="00D72149">
            <w:pPr>
              <w:rPr>
                <w:sz w:val="24"/>
                <w:szCs w:val="24"/>
              </w:rPr>
            </w:pPr>
            <w:r>
              <w:rPr>
                <w:sz w:val="24"/>
                <w:szCs w:val="24"/>
              </w:rPr>
              <w:t xml:space="preserve">Design </w:t>
            </w:r>
            <w:r w:rsidR="00D72149">
              <w:rPr>
                <w:sz w:val="24"/>
                <w:szCs w:val="24"/>
              </w:rPr>
              <w:t xml:space="preserve">Principles </w:t>
            </w:r>
          </w:p>
        </w:tc>
        <w:tc>
          <w:tcPr>
            <w:tcW w:w="5477" w:type="dxa"/>
          </w:tcPr>
          <w:p w14:paraId="317DCFC6" w14:textId="77777777" w:rsidR="002608A3" w:rsidRDefault="00D72149" w:rsidP="00965281">
            <w:pPr>
              <w:jc w:val="both"/>
              <w:rPr>
                <w:sz w:val="24"/>
                <w:szCs w:val="24"/>
              </w:rPr>
            </w:pPr>
            <w:r>
              <w:rPr>
                <w:sz w:val="24"/>
                <w:szCs w:val="24"/>
              </w:rPr>
              <w:t>D</w:t>
            </w:r>
            <w:r w:rsidR="00BA0FA1">
              <w:rPr>
                <w:sz w:val="24"/>
                <w:szCs w:val="24"/>
              </w:rPr>
              <w:t xml:space="preserve">evelopment </w:t>
            </w:r>
            <w:r>
              <w:rPr>
                <w:sz w:val="24"/>
                <w:szCs w:val="24"/>
              </w:rPr>
              <w:t xml:space="preserve">proposals for new buildings and extensions should meet local design principles which include five </w:t>
            </w:r>
            <w:r w:rsidR="00A44B91">
              <w:rPr>
                <w:sz w:val="24"/>
                <w:szCs w:val="24"/>
              </w:rPr>
              <w:t xml:space="preserve">criteria relating to </w:t>
            </w:r>
            <w:r>
              <w:rPr>
                <w:sz w:val="24"/>
                <w:szCs w:val="24"/>
              </w:rPr>
              <w:t xml:space="preserve">complement the local vernacular, respect the </w:t>
            </w:r>
            <w:r w:rsidR="00A44B91">
              <w:rPr>
                <w:sz w:val="24"/>
                <w:szCs w:val="24"/>
              </w:rPr>
              <w:t>scale</w:t>
            </w:r>
            <w:r>
              <w:rPr>
                <w:sz w:val="24"/>
                <w:szCs w:val="24"/>
              </w:rPr>
              <w:t xml:space="preserve"> and height</w:t>
            </w:r>
            <w:r w:rsidR="00965281">
              <w:rPr>
                <w:sz w:val="24"/>
                <w:szCs w:val="24"/>
              </w:rPr>
              <w:t xml:space="preserve"> of adjacent buildings, use appropriate density, minimise visual impact on the street scene and respect and enhance the natural setting.</w:t>
            </w:r>
            <w:r>
              <w:rPr>
                <w:sz w:val="24"/>
                <w:szCs w:val="24"/>
              </w:rPr>
              <w:t xml:space="preserve"> </w:t>
            </w:r>
            <w:r w:rsidR="00A44B91">
              <w:rPr>
                <w:sz w:val="24"/>
                <w:szCs w:val="24"/>
              </w:rPr>
              <w:t xml:space="preserve"> This accords with </w:t>
            </w:r>
            <w:r w:rsidR="00551848">
              <w:rPr>
                <w:sz w:val="24"/>
                <w:szCs w:val="24"/>
              </w:rPr>
              <w:t xml:space="preserve">advice at </w:t>
            </w:r>
            <w:r w:rsidR="00551848" w:rsidRPr="00FF6C7A">
              <w:rPr>
                <w:sz w:val="24"/>
                <w:szCs w:val="24"/>
              </w:rPr>
              <w:t>par</w:t>
            </w:r>
            <w:r w:rsidR="00A44B91" w:rsidRPr="00FF6C7A">
              <w:rPr>
                <w:sz w:val="24"/>
                <w:szCs w:val="24"/>
              </w:rPr>
              <w:t>as</w:t>
            </w:r>
            <w:r w:rsidR="00A44B91">
              <w:rPr>
                <w:sz w:val="24"/>
                <w:szCs w:val="24"/>
              </w:rPr>
              <w:t xml:space="preserve"> 8, 127,131</w:t>
            </w:r>
            <w:r w:rsidR="00965281">
              <w:rPr>
                <w:sz w:val="24"/>
                <w:szCs w:val="24"/>
              </w:rPr>
              <w:t xml:space="preserve"> and </w:t>
            </w:r>
            <w:r w:rsidR="00A44B91">
              <w:rPr>
                <w:sz w:val="24"/>
                <w:szCs w:val="24"/>
              </w:rPr>
              <w:t>151</w:t>
            </w:r>
            <w:r w:rsidR="00627EB6">
              <w:rPr>
                <w:sz w:val="24"/>
                <w:szCs w:val="24"/>
              </w:rPr>
              <w:t xml:space="preserve"> of NPPF</w:t>
            </w:r>
            <w:r w:rsidR="00C26F8B">
              <w:rPr>
                <w:sz w:val="24"/>
                <w:szCs w:val="24"/>
              </w:rPr>
              <w:t>.</w:t>
            </w:r>
          </w:p>
          <w:p w14:paraId="4298A2BD" w14:textId="77777777" w:rsidR="002608A3" w:rsidRDefault="002608A3" w:rsidP="00965281">
            <w:pPr>
              <w:jc w:val="both"/>
              <w:rPr>
                <w:sz w:val="24"/>
                <w:szCs w:val="24"/>
              </w:rPr>
            </w:pPr>
          </w:p>
          <w:p w14:paraId="74A81542" w14:textId="77777777" w:rsidR="00965281" w:rsidRDefault="002608A3" w:rsidP="00965281">
            <w:pPr>
              <w:jc w:val="both"/>
              <w:rPr>
                <w:sz w:val="24"/>
                <w:szCs w:val="24"/>
              </w:rPr>
            </w:pPr>
            <w:r>
              <w:rPr>
                <w:sz w:val="24"/>
                <w:szCs w:val="24"/>
              </w:rPr>
              <w:t xml:space="preserve">   </w:t>
            </w:r>
          </w:p>
        </w:tc>
      </w:tr>
      <w:tr w:rsidR="00C14FBA" w14:paraId="54F4302A" w14:textId="77777777" w:rsidTr="00D813BD">
        <w:tc>
          <w:tcPr>
            <w:tcW w:w="1271" w:type="dxa"/>
          </w:tcPr>
          <w:p w14:paraId="303DA3E9" w14:textId="77777777" w:rsidR="00C14FBA" w:rsidRDefault="00C14FBA" w:rsidP="00BA0FA1">
            <w:pPr>
              <w:jc w:val="both"/>
              <w:rPr>
                <w:sz w:val="24"/>
                <w:szCs w:val="24"/>
              </w:rPr>
            </w:pPr>
            <w:r>
              <w:rPr>
                <w:sz w:val="24"/>
                <w:szCs w:val="24"/>
              </w:rPr>
              <w:t>HO4</w:t>
            </w:r>
          </w:p>
        </w:tc>
        <w:tc>
          <w:tcPr>
            <w:tcW w:w="2268" w:type="dxa"/>
          </w:tcPr>
          <w:p w14:paraId="47C5F3FE" w14:textId="77777777" w:rsidR="00C14FBA" w:rsidRDefault="00C14FBA" w:rsidP="00D72149">
            <w:pPr>
              <w:rPr>
                <w:sz w:val="24"/>
                <w:szCs w:val="24"/>
              </w:rPr>
            </w:pPr>
            <w:r>
              <w:rPr>
                <w:sz w:val="24"/>
                <w:szCs w:val="24"/>
              </w:rPr>
              <w:t xml:space="preserve">Policy for Lutterworth Road site </w:t>
            </w:r>
          </w:p>
        </w:tc>
        <w:tc>
          <w:tcPr>
            <w:tcW w:w="5477" w:type="dxa"/>
          </w:tcPr>
          <w:p w14:paraId="102E22A8" w14:textId="77777777" w:rsidR="00C14FBA" w:rsidRDefault="00C14FBA" w:rsidP="00704964">
            <w:pPr>
              <w:jc w:val="both"/>
              <w:rPr>
                <w:sz w:val="24"/>
                <w:szCs w:val="24"/>
              </w:rPr>
            </w:pPr>
            <w:r>
              <w:rPr>
                <w:sz w:val="24"/>
                <w:szCs w:val="24"/>
              </w:rPr>
              <w:t>Development of this land is supported as a rural exception site for a mixture of up to 12 affordable houses and up to 7 elderly persons dwellings</w:t>
            </w:r>
            <w:r w:rsidR="00FC013D">
              <w:rPr>
                <w:sz w:val="24"/>
                <w:szCs w:val="24"/>
              </w:rPr>
              <w:t xml:space="preserve"> that meet the identified housing needs. This accords with advice at paras 8,62,64</w:t>
            </w:r>
            <w:r w:rsidR="00704964">
              <w:rPr>
                <w:sz w:val="24"/>
                <w:szCs w:val="24"/>
              </w:rPr>
              <w:t>,69, 78, 79 and 149 of the NPPF.</w:t>
            </w:r>
          </w:p>
        </w:tc>
      </w:tr>
      <w:tr w:rsidR="0054194E" w14:paraId="6DCE47E8" w14:textId="77777777" w:rsidTr="00D813BD">
        <w:tc>
          <w:tcPr>
            <w:tcW w:w="1271" w:type="dxa"/>
          </w:tcPr>
          <w:p w14:paraId="36E8B0BF" w14:textId="77777777" w:rsidR="0054194E" w:rsidRDefault="0054194E" w:rsidP="00BA0FA1">
            <w:pPr>
              <w:jc w:val="both"/>
              <w:rPr>
                <w:sz w:val="24"/>
                <w:szCs w:val="24"/>
              </w:rPr>
            </w:pPr>
            <w:r>
              <w:rPr>
                <w:sz w:val="24"/>
                <w:szCs w:val="24"/>
              </w:rPr>
              <w:t>HO5</w:t>
            </w:r>
          </w:p>
        </w:tc>
        <w:tc>
          <w:tcPr>
            <w:tcW w:w="2268" w:type="dxa"/>
          </w:tcPr>
          <w:p w14:paraId="17D16209" w14:textId="77777777" w:rsidR="0054194E" w:rsidRDefault="0054194E" w:rsidP="00D72149">
            <w:pPr>
              <w:rPr>
                <w:sz w:val="24"/>
                <w:szCs w:val="24"/>
              </w:rPr>
            </w:pPr>
            <w:r>
              <w:rPr>
                <w:sz w:val="24"/>
                <w:szCs w:val="24"/>
              </w:rPr>
              <w:t xml:space="preserve">Affordable Housing </w:t>
            </w:r>
          </w:p>
        </w:tc>
        <w:tc>
          <w:tcPr>
            <w:tcW w:w="5477" w:type="dxa"/>
          </w:tcPr>
          <w:p w14:paraId="56AAB428" w14:textId="77777777" w:rsidR="0054194E" w:rsidRDefault="0054194E" w:rsidP="00704964">
            <w:pPr>
              <w:jc w:val="both"/>
              <w:rPr>
                <w:sz w:val="24"/>
                <w:szCs w:val="24"/>
              </w:rPr>
            </w:pPr>
            <w:r>
              <w:rPr>
                <w:sz w:val="24"/>
                <w:szCs w:val="24"/>
              </w:rPr>
              <w:t>Development of affordable housing will be supported provided it complies with par 78 of the NPPF.</w:t>
            </w:r>
          </w:p>
        </w:tc>
      </w:tr>
      <w:tr w:rsidR="0054194E" w14:paraId="601F6015" w14:textId="77777777" w:rsidTr="00D813BD">
        <w:tc>
          <w:tcPr>
            <w:tcW w:w="1271" w:type="dxa"/>
          </w:tcPr>
          <w:p w14:paraId="1DA98645" w14:textId="77777777" w:rsidR="0054194E" w:rsidRDefault="0054194E" w:rsidP="00BA0FA1">
            <w:pPr>
              <w:jc w:val="both"/>
              <w:rPr>
                <w:sz w:val="24"/>
                <w:szCs w:val="24"/>
              </w:rPr>
            </w:pPr>
            <w:r>
              <w:rPr>
                <w:sz w:val="24"/>
                <w:szCs w:val="24"/>
              </w:rPr>
              <w:t xml:space="preserve">HO6           </w:t>
            </w:r>
          </w:p>
        </w:tc>
        <w:tc>
          <w:tcPr>
            <w:tcW w:w="2268" w:type="dxa"/>
          </w:tcPr>
          <w:p w14:paraId="0B90C9A1" w14:textId="77777777" w:rsidR="0054194E" w:rsidRDefault="0054194E" w:rsidP="00D72149">
            <w:pPr>
              <w:rPr>
                <w:sz w:val="24"/>
                <w:szCs w:val="24"/>
              </w:rPr>
            </w:pPr>
            <w:r>
              <w:rPr>
                <w:sz w:val="24"/>
                <w:szCs w:val="24"/>
              </w:rPr>
              <w:t>Specialist housing for the elderly</w:t>
            </w:r>
          </w:p>
        </w:tc>
        <w:tc>
          <w:tcPr>
            <w:tcW w:w="5477" w:type="dxa"/>
          </w:tcPr>
          <w:p w14:paraId="4C93E0AE" w14:textId="77777777" w:rsidR="0054194E" w:rsidRDefault="0054194E" w:rsidP="00704964">
            <w:pPr>
              <w:jc w:val="both"/>
              <w:rPr>
                <w:sz w:val="24"/>
                <w:szCs w:val="24"/>
              </w:rPr>
            </w:pPr>
            <w:r>
              <w:rPr>
                <w:sz w:val="24"/>
                <w:szCs w:val="24"/>
              </w:rPr>
              <w:t>Development of specialist housing that meets the identified needs of older people will be supported. This complies with the advice in paras 60, 62 and 65 of the NPPF.</w:t>
            </w:r>
          </w:p>
        </w:tc>
      </w:tr>
      <w:tr w:rsidR="0054194E" w14:paraId="2598210A" w14:textId="77777777" w:rsidTr="00D813BD">
        <w:tc>
          <w:tcPr>
            <w:tcW w:w="1271" w:type="dxa"/>
          </w:tcPr>
          <w:p w14:paraId="2EB5DC8C" w14:textId="77777777" w:rsidR="0054194E" w:rsidRDefault="0054194E" w:rsidP="00BA0FA1">
            <w:pPr>
              <w:jc w:val="both"/>
              <w:rPr>
                <w:sz w:val="24"/>
                <w:szCs w:val="24"/>
              </w:rPr>
            </w:pPr>
            <w:r>
              <w:rPr>
                <w:sz w:val="24"/>
                <w:szCs w:val="24"/>
              </w:rPr>
              <w:t>E1</w:t>
            </w:r>
          </w:p>
        </w:tc>
        <w:tc>
          <w:tcPr>
            <w:tcW w:w="2268" w:type="dxa"/>
          </w:tcPr>
          <w:p w14:paraId="11DAB550" w14:textId="77777777" w:rsidR="0054194E" w:rsidRDefault="0054194E" w:rsidP="00D72149">
            <w:pPr>
              <w:rPr>
                <w:sz w:val="24"/>
                <w:szCs w:val="24"/>
              </w:rPr>
            </w:pPr>
            <w:r>
              <w:rPr>
                <w:sz w:val="24"/>
                <w:szCs w:val="24"/>
              </w:rPr>
              <w:t xml:space="preserve">Development within Green Belt </w:t>
            </w:r>
          </w:p>
        </w:tc>
        <w:tc>
          <w:tcPr>
            <w:tcW w:w="5477" w:type="dxa"/>
          </w:tcPr>
          <w:p w14:paraId="0E6A785C" w14:textId="77777777" w:rsidR="0054194E" w:rsidRDefault="00704A63" w:rsidP="00704964">
            <w:pPr>
              <w:jc w:val="both"/>
              <w:rPr>
                <w:sz w:val="24"/>
                <w:szCs w:val="24"/>
              </w:rPr>
            </w:pPr>
            <w:r>
              <w:rPr>
                <w:sz w:val="24"/>
                <w:szCs w:val="24"/>
              </w:rPr>
              <w:t>Any development within green belt must be supported by identified proven need that enables the site to be treated as a rural exception site. This accords with paras 147, 149 and 150 of the NPPF</w:t>
            </w:r>
          </w:p>
        </w:tc>
      </w:tr>
      <w:tr w:rsidR="00704A63" w14:paraId="536E3266" w14:textId="77777777" w:rsidTr="00D813BD">
        <w:tc>
          <w:tcPr>
            <w:tcW w:w="1271" w:type="dxa"/>
          </w:tcPr>
          <w:p w14:paraId="58383846" w14:textId="77777777" w:rsidR="00704A63" w:rsidRDefault="00704A63" w:rsidP="00BA0FA1">
            <w:pPr>
              <w:jc w:val="both"/>
              <w:rPr>
                <w:sz w:val="24"/>
                <w:szCs w:val="24"/>
              </w:rPr>
            </w:pPr>
            <w:r>
              <w:rPr>
                <w:sz w:val="24"/>
                <w:szCs w:val="24"/>
              </w:rPr>
              <w:t>E2</w:t>
            </w:r>
          </w:p>
        </w:tc>
        <w:tc>
          <w:tcPr>
            <w:tcW w:w="2268" w:type="dxa"/>
          </w:tcPr>
          <w:p w14:paraId="7FD3C5BE" w14:textId="77777777" w:rsidR="00704A63" w:rsidRDefault="00704A63" w:rsidP="00D72149">
            <w:pPr>
              <w:rPr>
                <w:sz w:val="24"/>
                <w:szCs w:val="24"/>
              </w:rPr>
            </w:pPr>
            <w:r>
              <w:rPr>
                <w:sz w:val="24"/>
                <w:szCs w:val="24"/>
              </w:rPr>
              <w:t>Public rights of Way</w:t>
            </w:r>
          </w:p>
        </w:tc>
        <w:tc>
          <w:tcPr>
            <w:tcW w:w="5477" w:type="dxa"/>
          </w:tcPr>
          <w:p w14:paraId="7A5614F0" w14:textId="77777777" w:rsidR="00704A63" w:rsidRDefault="00704A63" w:rsidP="00704964">
            <w:pPr>
              <w:jc w:val="both"/>
              <w:rPr>
                <w:sz w:val="24"/>
                <w:szCs w:val="24"/>
              </w:rPr>
            </w:pPr>
            <w:r>
              <w:rPr>
                <w:sz w:val="24"/>
                <w:szCs w:val="24"/>
              </w:rPr>
              <w:t xml:space="preserve">Support is given for the improvement and </w:t>
            </w:r>
            <w:r>
              <w:rPr>
                <w:sz w:val="24"/>
                <w:szCs w:val="24"/>
              </w:rPr>
              <w:lastRenderedPageBreak/>
              <w:t xml:space="preserve">development of </w:t>
            </w:r>
            <w:r w:rsidR="00C37985">
              <w:rPr>
                <w:sz w:val="24"/>
                <w:szCs w:val="24"/>
              </w:rPr>
              <w:t>footpaths to provide better access to the countryside. This complies with the advice in para</w:t>
            </w:r>
            <w:r w:rsidR="000C68D5">
              <w:rPr>
                <w:sz w:val="24"/>
                <w:szCs w:val="24"/>
              </w:rPr>
              <w:t>s 100, 104, 106 and</w:t>
            </w:r>
            <w:r w:rsidR="00C37985">
              <w:rPr>
                <w:sz w:val="24"/>
                <w:szCs w:val="24"/>
              </w:rPr>
              <w:t xml:space="preserve"> 174</w:t>
            </w:r>
            <w:r w:rsidR="000C68D5">
              <w:rPr>
                <w:sz w:val="24"/>
                <w:szCs w:val="24"/>
              </w:rPr>
              <w:t xml:space="preserve"> of the NPPF.</w:t>
            </w:r>
          </w:p>
        </w:tc>
      </w:tr>
      <w:tr w:rsidR="000C68D5" w14:paraId="7D9F6342" w14:textId="77777777" w:rsidTr="00D813BD">
        <w:tc>
          <w:tcPr>
            <w:tcW w:w="1271" w:type="dxa"/>
          </w:tcPr>
          <w:p w14:paraId="45904C98" w14:textId="77777777" w:rsidR="000C68D5" w:rsidRDefault="000C68D5" w:rsidP="00BA0FA1">
            <w:pPr>
              <w:jc w:val="both"/>
              <w:rPr>
                <w:sz w:val="24"/>
                <w:szCs w:val="24"/>
              </w:rPr>
            </w:pPr>
            <w:r>
              <w:rPr>
                <w:sz w:val="24"/>
                <w:szCs w:val="24"/>
              </w:rPr>
              <w:lastRenderedPageBreak/>
              <w:t>E3</w:t>
            </w:r>
          </w:p>
        </w:tc>
        <w:tc>
          <w:tcPr>
            <w:tcW w:w="2268" w:type="dxa"/>
          </w:tcPr>
          <w:p w14:paraId="4BD73F61" w14:textId="77777777" w:rsidR="000C68D5" w:rsidRDefault="000C68D5" w:rsidP="00D72149">
            <w:pPr>
              <w:rPr>
                <w:sz w:val="24"/>
                <w:szCs w:val="24"/>
              </w:rPr>
            </w:pPr>
            <w:r>
              <w:rPr>
                <w:sz w:val="24"/>
                <w:szCs w:val="24"/>
              </w:rPr>
              <w:t xml:space="preserve">Areas of Local Green Space </w:t>
            </w:r>
          </w:p>
        </w:tc>
        <w:tc>
          <w:tcPr>
            <w:tcW w:w="5477" w:type="dxa"/>
          </w:tcPr>
          <w:p w14:paraId="1BA7561D" w14:textId="77777777" w:rsidR="000C68D5" w:rsidRDefault="000C68D5" w:rsidP="00704964">
            <w:pPr>
              <w:jc w:val="both"/>
              <w:rPr>
                <w:sz w:val="24"/>
                <w:szCs w:val="24"/>
              </w:rPr>
            </w:pPr>
            <w:r>
              <w:rPr>
                <w:sz w:val="24"/>
                <w:szCs w:val="24"/>
              </w:rPr>
              <w:t>The neighbourhood plan identifies seven areas of green open spaces that should be retained protected and improved to ensure that they remain as areas of Local Gre</w:t>
            </w:r>
            <w:r w:rsidR="00255783">
              <w:rPr>
                <w:sz w:val="24"/>
                <w:szCs w:val="24"/>
              </w:rPr>
              <w:t>e</w:t>
            </w:r>
            <w:r>
              <w:rPr>
                <w:sz w:val="24"/>
                <w:szCs w:val="24"/>
              </w:rPr>
              <w:t>n Space. This is in accordance with the criteria and advice provided in paras 101, 102 and 103 of the NPPF.</w:t>
            </w:r>
          </w:p>
        </w:tc>
      </w:tr>
      <w:tr w:rsidR="000C68D5" w14:paraId="7808DD63" w14:textId="77777777" w:rsidTr="00D813BD">
        <w:tc>
          <w:tcPr>
            <w:tcW w:w="1271" w:type="dxa"/>
          </w:tcPr>
          <w:p w14:paraId="66AFDB2D" w14:textId="77777777" w:rsidR="000C68D5" w:rsidRDefault="000C68D5" w:rsidP="00BA0FA1">
            <w:pPr>
              <w:jc w:val="both"/>
              <w:rPr>
                <w:sz w:val="24"/>
                <w:szCs w:val="24"/>
              </w:rPr>
            </w:pPr>
            <w:r>
              <w:rPr>
                <w:sz w:val="24"/>
                <w:szCs w:val="24"/>
              </w:rPr>
              <w:t>E4</w:t>
            </w:r>
          </w:p>
        </w:tc>
        <w:tc>
          <w:tcPr>
            <w:tcW w:w="2268" w:type="dxa"/>
          </w:tcPr>
          <w:p w14:paraId="03784576" w14:textId="77777777" w:rsidR="000C68D5" w:rsidRDefault="000C68D5" w:rsidP="00D72149">
            <w:pPr>
              <w:rPr>
                <w:sz w:val="24"/>
                <w:szCs w:val="24"/>
              </w:rPr>
            </w:pPr>
            <w:r>
              <w:rPr>
                <w:sz w:val="24"/>
                <w:szCs w:val="24"/>
              </w:rPr>
              <w:t>Protecting and enhancing non historic green open spaces</w:t>
            </w:r>
          </w:p>
        </w:tc>
        <w:tc>
          <w:tcPr>
            <w:tcW w:w="5477" w:type="dxa"/>
          </w:tcPr>
          <w:p w14:paraId="380D79DD" w14:textId="77777777" w:rsidR="000C68D5" w:rsidRDefault="000C68D5" w:rsidP="002D5869">
            <w:pPr>
              <w:jc w:val="both"/>
              <w:rPr>
                <w:sz w:val="24"/>
                <w:szCs w:val="24"/>
              </w:rPr>
            </w:pPr>
            <w:r>
              <w:rPr>
                <w:sz w:val="24"/>
                <w:szCs w:val="24"/>
              </w:rPr>
              <w:t xml:space="preserve">This policy is aimed </w:t>
            </w:r>
            <w:r w:rsidR="002D5869">
              <w:rPr>
                <w:sz w:val="24"/>
                <w:szCs w:val="24"/>
              </w:rPr>
              <w:t>at protecting other important community spaces as open areas and to be kept free from built development. This is supported by paras 93 and 99 of the NPPF</w:t>
            </w:r>
          </w:p>
        </w:tc>
      </w:tr>
      <w:tr w:rsidR="002D5869" w14:paraId="7B151A55" w14:textId="77777777" w:rsidTr="00D813BD">
        <w:tc>
          <w:tcPr>
            <w:tcW w:w="1271" w:type="dxa"/>
          </w:tcPr>
          <w:p w14:paraId="07221176" w14:textId="77777777" w:rsidR="002D5869" w:rsidRDefault="002D5869" w:rsidP="00BA0FA1">
            <w:pPr>
              <w:jc w:val="both"/>
              <w:rPr>
                <w:sz w:val="24"/>
                <w:szCs w:val="24"/>
              </w:rPr>
            </w:pPr>
            <w:r>
              <w:rPr>
                <w:sz w:val="24"/>
                <w:szCs w:val="24"/>
              </w:rPr>
              <w:t>E5</w:t>
            </w:r>
          </w:p>
        </w:tc>
        <w:tc>
          <w:tcPr>
            <w:tcW w:w="2268" w:type="dxa"/>
          </w:tcPr>
          <w:p w14:paraId="41047DF6" w14:textId="77777777" w:rsidR="002D5869" w:rsidRDefault="002D5869" w:rsidP="00D72149">
            <w:pPr>
              <w:rPr>
                <w:sz w:val="24"/>
                <w:szCs w:val="24"/>
              </w:rPr>
            </w:pPr>
            <w:r>
              <w:rPr>
                <w:sz w:val="24"/>
                <w:szCs w:val="24"/>
              </w:rPr>
              <w:t xml:space="preserve">Agricultural Land </w:t>
            </w:r>
          </w:p>
        </w:tc>
        <w:tc>
          <w:tcPr>
            <w:tcW w:w="5477" w:type="dxa"/>
          </w:tcPr>
          <w:p w14:paraId="646112A4" w14:textId="77777777" w:rsidR="002D5869" w:rsidRDefault="002D5869" w:rsidP="00255783">
            <w:pPr>
              <w:jc w:val="both"/>
              <w:rPr>
                <w:sz w:val="24"/>
                <w:szCs w:val="24"/>
              </w:rPr>
            </w:pPr>
            <w:r>
              <w:rPr>
                <w:sz w:val="24"/>
                <w:szCs w:val="24"/>
              </w:rPr>
              <w:t>The intention is to protect this land for historic landscape and rural employment and food production reasons.</w:t>
            </w:r>
            <w:r w:rsidR="00255783">
              <w:rPr>
                <w:sz w:val="24"/>
                <w:szCs w:val="24"/>
              </w:rPr>
              <w:t xml:space="preserve"> </w:t>
            </w:r>
            <w:r>
              <w:rPr>
                <w:sz w:val="24"/>
                <w:szCs w:val="24"/>
              </w:rPr>
              <w:t>Paras 8, 20</w:t>
            </w:r>
            <w:r w:rsidR="00255783">
              <w:rPr>
                <w:sz w:val="24"/>
                <w:szCs w:val="24"/>
              </w:rPr>
              <w:t xml:space="preserve">, </w:t>
            </w:r>
            <w:r>
              <w:rPr>
                <w:sz w:val="24"/>
                <w:szCs w:val="24"/>
              </w:rPr>
              <w:t>84 and 174 of the NPPF support these aims.</w:t>
            </w:r>
          </w:p>
        </w:tc>
      </w:tr>
      <w:tr w:rsidR="00255783" w14:paraId="47A943E0" w14:textId="77777777" w:rsidTr="00D813BD">
        <w:tc>
          <w:tcPr>
            <w:tcW w:w="1271" w:type="dxa"/>
          </w:tcPr>
          <w:p w14:paraId="73A01946" w14:textId="77777777" w:rsidR="00255783" w:rsidRDefault="00255783" w:rsidP="00BA0FA1">
            <w:pPr>
              <w:jc w:val="both"/>
              <w:rPr>
                <w:sz w:val="24"/>
                <w:szCs w:val="24"/>
              </w:rPr>
            </w:pPr>
            <w:r>
              <w:rPr>
                <w:sz w:val="24"/>
                <w:szCs w:val="24"/>
              </w:rPr>
              <w:t>E6</w:t>
            </w:r>
          </w:p>
        </w:tc>
        <w:tc>
          <w:tcPr>
            <w:tcW w:w="2268" w:type="dxa"/>
          </w:tcPr>
          <w:p w14:paraId="5FF68FEF" w14:textId="77777777" w:rsidR="00255783" w:rsidRDefault="00255783" w:rsidP="00D72149">
            <w:pPr>
              <w:rPr>
                <w:sz w:val="24"/>
                <w:szCs w:val="24"/>
              </w:rPr>
            </w:pPr>
            <w:r>
              <w:rPr>
                <w:sz w:val="24"/>
                <w:szCs w:val="24"/>
              </w:rPr>
              <w:t>Landscapes, vistas and skylines</w:t>
            </w:r>
          </w:p>
        </w:tc>
        <w:tc>
          <w:tcPr>
            <w:tcW w:w="5477" w:type="dxa"/>
          </w:tcPr>
          <w:p w14:paraId="10FCA742" w14:textId="77777777" w:rsidR="00255783" w:rsidRDefault="00255783" w:rsidP="00255783">
            <w:pPr>
              <w:jc w:val="both"/>
              <w:rPr>
                <w:sz w:val="24"/>
                <w:szCs w:val="24"/>
              </w:rPr>
            </w:pPr>
            <w:r>
              <w:rPr>
                <w:sz w:val="24"/>
                <w:szCs w:val="24"/>
              </w:rPr>
              <w:t>Key features of the views identified in the plan entitled valued landscapes should be protected. This accords with the advice in paras 8 and 174 of NPPF</w:t>
            </w:r>
          </w:p>
        </w:tc>
      </w:tr>
      <w:tr w:rsidR="00255783" w14:paraId="21B0376A" w14:textId="77777777" w:rsidTr="00D813BD">
        <w:tc>
          <w:tcPr>
            <w:tcW w:w="1271" w:type="dxa"/>
          </w:tcPr>
          <w:p w14:paraId="439DCB5B" w14:textId="77777777" w:rsidR="00255783" w:rsidRDefault="00255783" w:rsidP="00BA0FA1">
            <w:pPr>
              <w:jc w:val="both"/>
              <w:rPr>
                <w:sz w:val="24"/>
                <w:szCs w:val="24"/>
              </w:rPr>
            </w:pPr>
            <w:r>
              <w:rPr>
                <w:sz w:val="24"/>
                <w:szCs w:val="24"/>
              </w:rPr>
              <w:t>E7</w:t>
            </w:r>
          </w:p>
        </w:tc>
        <w:tc>
          <w:tcPr>
            <w:tcW w:w="2268" w:type="dxa"/>
          </w:tcPr>
          <w:p w14:paraId="178F39E1" w14:textId="77777777" w:rsidR="00255783" w:rsidRDefault="00255783" w:rsidP="00D72149">
            <w:pPr>
              <w:rPr>
                <w:sz w:val="24"/>
                <w:szCs w:val="24"/>
              </w:rPr>
            </w:pPr>
            <w:r>
              <w:rPr>
                <w:sz w:val="24"/>
                <w:szCs w:val="24"/>
              </w:rPr>
              <w:t xml:space="preserve">Pollution </w:t>
            </w:r>
          </w:p>
        </w:tc>
        <w:tc>
          <w:tcPr>
            <w:tcW w:w="5477" w:type="dxa"/>
          </w:tcPr>
          <w:p w14:paraId="6CAC1BB7" w14:textId="77777777" w:rsidR="00255783" w:rsidRDefault="00255783" w:rsidP="00255783">
            <w:pPr>
              <w:jc w:val="both"/>
              <w:rPr>
                <w:sz w:val="24"/>
                <w:szCs w:val="24"/>
              </w:rPr>
            </w:pPr>
            <w:r>
              <w:rPr>
                <w:sz w:val="24"/>
                <w:szCs w:val="24"/>
              </w:rPr>
              <w:t>This policy seeks to restrict the detrimental impacts that pollution might have on the environment and health and this aim is supported by para</w:t>
            </w:r>
            <w:r w:rsidR="00683786">
              <w:rPr>
                <w:sz w:val="24"/>
                <w:szCs w:val="24"/>
              </w:rPr>
              <w:t>s</w:t>
            </w:r>
            <w:r>
              <w:rPr>
                <w:sz w:val="24"/>
                <w:szCs w:val="24"/>
              </w:rPr>
              <w:t xml:space="preserve"> </w:t>
            </w:r>
            <w:proofErr w:type="gramStart"/>
            <w:r>
              <w:rPr>
                <w:sz w:val="24"/>
                <w:szCs w:val="24"/>
              </w:rPr>
              <w:t xml:space="preserve">174  </w:t>
            </w:r>
            <w:r w:rsidR="00683786">
              <w:rPr>
                <w:sz w:val="24"/>
                <w:szCs w:val="24"/>
              </w:rPr>
              <w:t>and</w:t>
            </w:r>
            <w:proofErr w:type="gramEnd"/>
            <w:r w:rsidR="00683786">
              <w:rPr>
                <w:sz w:val="24"/>
                <w:szCs w:val="24"/>
              </w:rPr>
              <w:t xml:space="preserve"> 188 </w:t>
            </w:r>
            <w:r>
              <w:rPr>
                <w:sz w:val="24"/>
                <w:szCs w:val="24"/>
              </w:rPr>
              <w:t>of NPPF</w:t>
            </w:r>
          </w:p>
        </w:tc>
      </w:tr>
      <w:tr w:rsidR="00683786" w14:paraId="4B612C54" w14:textId="77777777" w:rsidTr="00D813BD">
        <w:tc>
          <w:tcPr>
            <w:tcW w:w="1271" w:type="dxa"/>
          </w:tcPr>
          <w:p w14:paraId="004AA1C6" w14:textId="77777777" w:rsidR="00683786" w:rsidRDefault="00683786" w:rsidP="00BA0FA1">
            <w:pPr>
              <w:jc w:val="both"/>
              <w:rPr>
                <w:sz w:val="24"/>
                <w:szCs w:val="24"/>
              </w:rPr>
            </w:pPr>
            <w:r>
              <w:rPr>
                <w:sz w:val="24"/>
                <w:szCs w:val="24"/>
              </w:rPr>
              <w:t>E8</w:t>
            </w:r>
          </w:p>
        </w:tc>
        <w:tc>
          <w:tcPr>
            <w:tcW w:w="2268" w:type="dxa"/>
          </w:tcPr>
          <w:p w14:paraId="4A2CC840" w14:textId="77777777" w:rsidR="00683786" w:rsidRDefault="00683786" w:rsidP="00D72149">
            <w:pPr>
              <w:rPr>
                <w:sz w:val="24"/>
                <w:szCs w:val="24"/>
              </w:rPr>
            </w:pPr>
            <w:r>
              <w:rPr>
                <w:sz w:val="24"/>
                <w:szCs w:val="24"/>
              </w:rPr>
              <w:t>Renewable energy</w:t>
            </w:r>
          </w:p>
        </w:tc>
        <w:tc>
          <w:tcPr>
            <w:tcW w:w="5477" w:type="dxa"/>
          </w:tcPr>
          <w:p w14:paraId="330B163F" w14:textId="77777777" w:rsidR="00683786" w:rsidRDefault="00683786" w:rsidP="00255783">
            <w:pPr>
              <w:jc w:val="both"/>
              <w:rPr>
                <w:sz w:val="24"/>
                <w:szCs w:val="24"/>
              </w:rPr>
            </w:pPr>
            <w:r>
              <w:rPr>
                <w:sz w:val="24"/>
                <w:szCs w:val="24"/>
              </w:rPr>
              <w:t>The NP seeks to encourage opportunities for renewable energy. Para</w:t>
            </w:r>
            <w:r w:rsidR="003761EA">
              <w:rPr>
                <w:sz w:val="24"/>
                <w:szCs w:val="24"/>
              </w:rPr>
              <w:t>s</w:t>
            </w:r>
            <w:r>
              <w:rPr>
                <w:sz w:val="24"/>
                <w:szCs w:val="24"/>
              </w:rPr>
              <w:t xml:space="preserve"> 156 and 174 of the NPPF support this approach.</w:t>
            </w:r>
          </w:p>
        </w:tc>
      </w:tr>
      <w:tr w:rsidR="00683786" w14:paraId="6324ABC6" w14:textId="77777777" w:rsidTr="00D813BD">
        <w:tc>
          <w:tcPr>
            <w:tcW w:w="1271" w:type="dxa"/>
          </w:tcPr>
          <w:p w14:paraId="69EE6A41" w14:textId="77777777" w:rsidR="00683786" w:rsidRDefault="00683786" w:rsidP="00BA0FA1">
            <w:pPr>
              <w:jc w:val="both"/>
              <w:rPr>
                <w:sz w:val="24"/>
                <w:szCs w:val="24"/>
              </w:rPr>
            </w:pPr>
            <w:r>
              <w:rPr>
                <w:sz w:val="24"/>
                <w:szCs w:val="24"/>
              </w:rPr>
              <w:t>E9</w:t>
            </w:r>
          </w:p>
        </w:tc>
        <w:tc>
          <w:tcPr>
            <w:tcW w:w="2268" w:type="dxa"/>
          </w:tcPr>
          <w:p w14:paraId="7A6F3459" w14:textId="77777777" w:rsidR="00683786" w:rsidRDefault="00683786" w:rsidP="00D72149">
            <w:pPr>
              <w:rPr>
                <w:sz w:val="24"/>
                <w:szCs w:val="24"/>
              </w:rPr>
            </w:pPr>
            <w:r>
              <w:rPr>
                <w:sz w:val="24"/>
                <w:szCs w:val="24"/>
              </w:rPr>
              <w:t>Biodiversity and Habitats</w:t>
            </w:r>
          </w:p>
        </w:tc>
        <w:tc>
          <w:tcPr>
            <w:tcW w:w="5477" w:type="dxa"/>
          </w:tcPr>
          <w:p w14:paraId="17383A63" w14:textId="77777777" w:rsidR="00683786" w:rsidRDefault="003761EA" w:rsidP="00255783">
            <w:pPr>
              <w:jc w:val="both"/>
              <w:rPr>
                <w:sz w:val="24"/>
                <w:szCs w:val="24"/>
              </w:rPr>
            </w:pPr>
            <w:r>
              <w:rPr>
                <w:sz w:val="24"/>
                <w:szCs w:val="24"/>
              </w:rPr>
              <w:t xml:space="preserve">This policy is in accordance with guidance in paras 174, 179,180,181 and 182 in the NPPF regarding habitats and biodiversity </w:t>
            </w:r>
          </w:p>
        </w:tc>
      </w:tr>
      <w:tr w:rsidR="003761EA" w14:paraId="2F591365" w14:textId="77777777" w:rsidTr="00D813BD">
        <w:tc>
          <w:tcPr>
            <w:tcW w:w="1271" w:type="dxa"/>
          </w:tcPr>
          <w:p w14:paraId="10DEB388" w14:textId="77777777" w:rsidR="003761EA" w:rsidRDefault="003761EA" w:rsidP="00BA0FA1">
            <w:pPr>
              <w:jc w:val="both"/>
              <w:rPr>
                <w:sz w:val="24"/>
                <w:szCs w:val="24"/>
              </w:rPr>
            </w:pPr>
            <w:r>
              <w:rPr>
                <w:sz w:val="24"/>
                <w:szCs w:val="24"/>
              </w:rPr>
              <w:t>E10</w:t>
            </w:r>
          </w:p>
        </w:tc>
        <w:tc>
          <w:tcPr>
            <w:tcW w:w="2268" w:type="dxa"/>
          </w:tcPr>
          <w:p w14:paraId="4A9A31C3" w14:textId="77777777" w:rsidR="003761EA" w:rsidRDefault="003761EA" w:rsidP="00D72149">
            <w:pPr>
              <w:rPr>
                <w:sz w:val="24"/>
                <w:szCs w:val="24"/>
              </w:rPr>
            </w:pPr>
            <w:r>
              <w:rPr>
                <w:sz w:val="24"/>
                <w:szCs w:val="24"/>
              </w:rPr>
              <w:t>Hedgehog and other wild life protection</w:t>
            </w:r>
          </w:p>
        </w:tc>
        <w:tc>
          <w:tcPr>
            <w:tcW w:w="5477" w:type="dxa"/>
          </w:tcPr>
          <w:p w14:paraId="1873D903" w14:textId="77777777" w:rsidR="003761EA" w:rsidRDefault="003761EA" w:rsidP="00255783">
            <w:pPr>
              <w:jc w:val="both"/>
              <w:rPr>
                <w:sz w:val="24"/>
                <w:szCs w:val="24"/>
              </w:rPr>
            </w:pPr>
            <w:r>
              <w:rPr>
                <w:sz w:val="24"/>
                <w:szCs w:val="24"/>
              </w:rPr>
              <w:t>This policy is in accordance with paras 174, 179 and 180 of NPPF</w:t>
            </w:r>
          </w:p>
        </w:tc>
      </w:tr>
      <w:tr w:rsidR="003761EA" w14:paraId="239C8E6B" w14:textId="77777777" w:rsidTr="00D813BD">
        <w:tc>
          <w:tcPr>
            <w:tcW w:w="1271" w:type="dxa"/>
          </w:tcPr>
          <w:p w14:paraId="0749D23A" w14:textId="77777777" w:rsidR="003761EA" w:rsidRDefault="003761EA" w:rsidP="00BA0FA1">
            <w:pPr>
              <w:jc w:val="both"/>
              <w:rPr>
                <w:sz w:val="24"/>
                <w:szCs w:val="24"/>
              </w:rPr>
            </w:pPr>
            <w:r>
              <w:rPr>
                <w:sz w:val="24"/>
                <w:szCs w:val="24"/>
              </w:rPr>
              <w:t>E11</w:t>
            </w:r>
          </w:p>
        </w:tc>
        <w:tc>
          <w:tcPr>
            <w:tcW w:w="2268" w:type="dxa"/>
          </w:tcPr>
          <w:p w14:paraId="3612A7F4" w14:textId="77777777" w:rsidR="003761EA" w:rsidRDefault="003761EA" w:rsidP="00D72149">
            <w:pPr>
              <w:rPr>
                <w:sz w:val="24"/>
                <w:szCs w:val="24"/>
              </w:rPr>
            </w:pPr>
            <w:r>
              <w:rPr>
                <w:sz w:val="24"/>
                <w:szCs w:val="24"/>
              </w:rPr>
              <w:t>Local Wildlife sites</w:t>
            </w:r>
          </w:p>
        </w:tc>
        <w:tc>
          <w:tcPr>
            <w:tcW w:w="5477" w:type="dxa"/>
          </w:tcPr>
          <w:p w14:paraId="04C20DEA" w14:textId="77777777" w:rsidR="003761EA" w:rsidRDefault="003761EA" w:rsidP="00255783">
            <w:pPr>
              <w:jc w:val="both"/>
              <w:rPr>
                <w:sz w:val="24"/>
                <w:szCs w:val="24"/>
              </w:rPr>
            </w:pPr>
            <w:r>
              <w:rPr>
                <w:sz w:val="24"/>
                <w:szCs w:val="24"/>
              </w:rPr>
              <w:t xml:space="preserve">This policy is in accordance with paras 174, 179 and </w:t>
            </w:r>
            <w:proofErr w:type="gramStart"/>
            <w:r>
              <w:rPr>
                <w:sz w:val="24"/>
                <w:szCs w:val="24"/>
              </w:rPr>
              <w:t>180  of</w:t>
            </w:r>
            <w:proofErr w:type="gramEnd"/>
            <w:r>
              <w:rPr>
                <w:sz w:val="24"/>
                <w:szCs w:val="24"/>
              </w:rPr>
              <w:t xml:space="preserve"> NPPF</w:t>
            </w:r>
          </w:p>
        </w:tc>
      </w:tr>
      <w:tr w:rsidR="00344BB3" w14:paraId="06C17E00" w14:textId="77777777" w:rsidTr="00D813BD">
        <w:tc>
          <w:tcPr>
            <w:tcW w:w="1271" w:type="dxa"/>
          </w:tcPr>
          <w:p w14:paraId="4810727E" w14:textId="77777777" w:rsidR="00965281" w:rsidRDefault="00965281" w:rsidP="00C54DAC">
            <w:pPr>
              <w:jc w:val="both"/>
              <w:rPr>
                <w:sz w:val="24"/>
                <w:szCs w:val="24"/>
              </w:rPr>
            </w:pPr>
          </w:p>
          <w:p w14:paraId="3A051A86" w14:textId="77777777" w:rsidR="00965281" w:rsidRDefault="00965281" w:rsidP="00C54DAC">
            <w:pPr>
              <w:jc w:val="both"/>
              <w:rPr>
                <w:sz w:val="24"/>
                <w:szCs w:val="24"/>
              </w:rPr>
            </w:pPr>
          </w:p>
          <w:p w14:paraId="70D75CD8" w14:textId="77777777" w:rsidR="00D813BD" w:rsidRDefault="00F95C05" w:rsidP="00C54DAC">
            <w:pPr>
              <w:jc w:val="both"/>
              <w:rPr>
                <w:sz w:val="24"/>
                <w:szCs w:val="24"/>
              </w:rPr>
            </w:pPr>
            <w:r>
              <w:rPr>
                <w:sz w:val="24"/>
                <w:szCs w:val="24"/>
              </w:rPr>
              <w:t>B1</w:t>
            </w:r>
          </w:p>
          <w:p w14:paraId="1111C654" w14:textId="77777777" w:rsidR="00965281" w:rsidRDefault="00965281" w:rsidP="00C54DAC">
            <w:pPr>
              <w:jc w:val="both"/>
              <w:rPr>
                <w:sz w:val="24"/>
                <w:szCs w:val="24"/>
              </w:rPr>
            </w:pPr>
          </w:p>
          <w:p w14:paraId="71F241BB" w14:textId="77777777" w:rsidR="002608A3" w:rsidRDefault="002608A3" w:rsidP="00C54DAC">
            <w:pPr>
              <w:jc w:val="both"/>
              <w:rPr>
                <w:sz w:val="24"/>
                <w:szCs w:val="24"/>
              </w:rPr>
            </w:pPr>
          </w:p>
        </w:tc>
        <w:tc>
          <w:tcPr>
            <w:tcW w:w="2268" w:type="dxa"/>
          </w:tcPr>
          <w:p w14:paraId="75D08C21" w14:textId="77777777" w:rsidR="00D813BD" w:rsidRDefault="00F95C05" w:rsidP="000B388A">
            <w:pPr>
              <w:rPr>
                <w:sz w:val="24"/>
                <w:szCs w:val="24"/>
              </w:rPr>
            </w:pPr>
            <w:r>
              <w:rPr>
                <w:sz w:val="24"/>
                <w:szCs w:val="24"/>
              </w:rPr>
              <w:t xml:space="preserve">Encouragement and growth of small </w:t>
            </w:r>
            <w:r w:rsidR="00450DF8">
              <w:rPr>
                <w:sz w:val="24"/>
                <w:szCs w:val="24"/>
              </w:rPr>
              <w:t xml:space="preserve">existing </w:t>
            </w:r>
            <w:r>
              <w:rPr>
                <w:sz w:val="24"/>
                <w:szCs w:val="24"/>
              </w:rPr>
              <w:t>businesses</w:t>
            </w:r>
          </w:p>
        </w:tc>
        <w:tc>
          <w:tcPr>
            <w:tcW w:w="5477" w:type="dxa"/>
          </w:tcPr>
          <w:p w14:paraId="5C9CCF17" w14:textId="77777777" w:rsidR="00D813BD" w:rsidRDefault="0065533A" w:rsidP="00450DF8">
            <w:pPr>
              <w:jc w:val="both"/>
              <w:rPr>
                <w:sz w:val="24"/>
                <w:szCs w:val="24"/>
              </w:rPr>
            </w:pPr>
            <w:r>
              <w:rPr>
                <w:sz w:val="24"/>
                <w:szCs w:val="24"/>
              </w:rPr>
              <w:t>This policy supports the expansion and</w:t>
            </w:r>
            <w:r w:rsidR="00D155DF">
              <w:rPr>
                <w:sz w:val="24"/>
                <w:szCs w:val="24"/>
              </w:rPr>
              <w:t>/</w:t>
            </w:r>
            <w:r>
              <w:rPr>
                <w:sz w:val="24"/>
                <w:szCs w:val="24"/>
              </w:rPr>
              <w:t>or alteration of existing retail or employment use provided they respect heritage</w:t>
            </w:r>
            <w:r w:rsidR="00450DF8">
              <w:rPr>
                <w:sz w:val="24"/>
                <w:szCs w:val="24"/>
              </w:rPr>
              <w:t xml:space="preserve">, </w:t>
            </w:r>
            <w:r>
              <w:rPr>
                <w:sz w:val="24"/>
                <w:szCs w:val="24"/>
              </w:rPr>
              <w:t>local character</w:t>
            </w:r>
            <w:r w:rsidR="00450DF8">
              <w:rPr>
                <w:sz w:val="24"/>
                <w:szCs w:val="24"/>
              </w:rPr>
              <w:t xml:space="preserve"> and amenities of neighbouring businesses or residential property</w:t>
            </w:r>
            <w:r>
              <w:rPr>
                <w:sz w:val="24"/>
                <w:szCs w:val="24"/>
              </w:rPr>
              <w:t xml:space="preserve">. This accords with </w:t>
            </w:r>
            <w:r w:rsidRPr="00FF6C7A">
              <w:rPr>
                <w:sz w:val="24"/>
                <w:szCs w:val="24"/>
              </w:rPr>
              <w:t>paras</w:t>
            </w:r>
            <w:r>
              <w:rPr>
                <w:sz w:val="24"/>
                <w:szCs w:val="24"/>
              </w:rPr>
              <w:t xml:space="preserve"> 8a) and 8c), 81,</w:t>
            </w:r>
            <w:r w:rsidR="00450DF8">
              <w:rPr>
                <w:sz w:val="24"/>
                <w:szCs w:val="24"/>
              </w:rPr>
              <w:t xml:space="preserve">82, </w:t>
            </w:r>
            <w:r>
              <w:rPr>
                <w:sz w:val="24"/>
                <w:szCs w:val="24"/>
              </w:rPr>
              <w:t>83 and 84</w:t>
            </w:r>
            <w:r w:rsidR="00C26F8B">
              <w:rPr>
                <w:sz w:val="24"/>
                <w:szCs w:val="24"/>
              </w:rPr>
              <w:t xml:space="preserve"> of NPPF</w:t>
            </w:r>
            <w:r>
              <w:rPr>
                <w:sz w:val="24"/>
                <w:szCs w:val="24"/>
              </w:rPr>
              <w:t>.</w:t>
            </w:r>
          </w:p>
        </w:tc>
      </w:tr>
      <w:tr w:rsidR="00344BB3" w14:paraId="43ACCE9D" w14:textId="77777777" w:rsidTr="00D813BD">
        <w:tc>
          <w:tcPr>
            <w:tcW w:w="1271" w:type="dxa"/>
          </w:tcPr>
          <w:p w14:paraId="480B74E8" w14:textId="77777777" w:rsidR="00D813BD" w:rsidRDefault="0065533A" w:rsidP="00C54DAC">
            <w:pPr>
              <w:jc w:val="both"/>
              <w:rPr>
                <w:sz w:val="24"/>
                <w:szCs w:val="24"/>
              </w:rPr>
            </w:pPr>
            <w:r>
              <w:rPr>
                <w:sz w:val="24"/>
                <w:szCs w:val="24"/>
              </w:rPr>
              <w:t>B2</w:t>
            </w:r>
          </w:p>
        </w:tc>
        <w:tc>
          <w:tcPr>
            <w:tcW w:w="2268" w:type="dxa"/>
          </w:tcPr>
          <w:p w14:paraId="7A90B6E1" w14:textId="77777777" w:rsidR="00D813BD" w:rsidRDefault="000B388A" w:rsidP="00C54DAC">
            <w:pPr>
              <w:jc w:val="both"/>
              <w:rPr>
                <w:sz w:val="24"/>
                <w:szCs w:val="24"/>
              </w:rPr>
            </w:pPr>
            <w:r>
              <w:rPr>
                <w:sz w:val="24"/>
                <w:szCs w:val="24"/>
              </w:rPr>
              <w:t>New</w:t>
            </w:r>
            <w:r w:rsidR="00450DF8">
              <w:rPr>
                <w:sz w:val="24"/>
                <w:szCs w:val="24"/>
              </w:rPr>
              <w:t xml:space="preserve"> business </w:t>
            </w:r>
            <w:r>
              <w:rPr>
                <w:sz w:val="24"/>
                <w:szCs w:val="24"/>
              </w:rPr>
              <w:t>opportunities</w:t>
            </w:r>
          </w:p>
        </w:tc>
        <w:tc>
          <w:tcPr>
            <w:tcW w:w="5477" w:type="dxa"/>
          </w:tcPr>
          <w:p w14:paraId="1CC4C456" w14:textId="77777777" w:rsidR="00D813BD" w:rsidRDefault="0065533A" w:rsidP="00C54DAC">
            <w:pPr>
              <w:jc w:val="both"/>
              <w:rPr>
                <w:sz w:val="24"/>
                <w:szCs w:val="24"/>
              </w:rPr>
            </w:pPr>
            <w:r>
              <w:rPr>
                <w:sz w:val="24"/>
                <w:szCs w:val="24"/>
              </w:rPr>
              <w:t xml:space="preserve">This policy promotes the development and growth of small business and accords with the advice in </w:t>
            </w:r>
            <w:r w:rsidRPr="00FF6C7A">
              <w:rPr>
                <w:sz w:val="24"/>
                <w:szCs w:val="24"/>
              </w:rPr>
              <w:t>paras</w:t>
            </w:r>
            <w:r>
              <w:rPr>
                <w:sz w:val="24"/>
                <w:szCs w:val="24"/>
              </w:rPr>
              <w:t xml:space="preserve"> 8a),81,</w:t>
            </w:r>
            <w:r w:rsidR="00450DF8">
              <w:rPr>
                <w:sz w:val="24"/>
                <w:szCs w:val="24"/>
              </w:rPr>
              <w:t xml:space="preserve"> 82, </w:t>
            </w:r>
            <w:r>
              <w:rPr>
                <w:sz w:val="24"/>
                <w:szCs w:val="24"/>
              </w:rPr>
              <w:t>83 and 84</w:t>
            </w:r>
            <w:r w:rsidR="00C26F8B">
              <w:rPr>
                <w:sz w:val="24"/>
                <w:szCs w:val="24"/>
              </w:rPr>
              <w:t xml:space="preserve"> of NPPF</w:t>
            </w:r>
            <w:r>
              <w:rPr>
                <w:sz w:val="24"/>
                <w:szCs w:val="24"/>
              </w:rPr>
              <w:t>.</w:t>
            </w:r>
          </w:p>
        </w:tc>
      </w:tr>
      <w:tr w:rsidR="00344BB3" w14:paraId="31A1961B" w14:textId="77777777" w:rsidTr="00D813BD">
        <w:tc>
          <w:tcPr>
            <w:tcW w:w="1271" w:type="dxa"/>
          </w:tcPr>
          <w:p w14:paraId="577F3FCA" w14:textId="77777777" w:rsidR="00D813BD" w:rsidRDefault="00450DF8" w:rsidP="00C54DAC">
            <w:pPr>
              <w:jc w:val="both"/>
              <w:rPr>
                <w:sz w:val="24"/>
                <w:szCs w:val="24"/>
              </w:rPr>
            </w:pPr>
            <w:r>
              <w:rPr>
                <w:sz w:val="24"/>
                <w:szCs w:val="24"/>
              </w:rPr>
              <w:t>B3</w:t>
            </w:r>
          </w:p>
        </w:tc>
        <w:tc>
          <w:tcPr>
            <w:tcW w:w="2268" w:type="dxa"/>
          </w:tcPr>
          <w:p w14:paraId="47BF11A8" w14:textId="77777777" w:rsidR="00D813BD" w:rsidRDefault="00450DF8" w:rsidP="00450DF8">
            <w:pPr>
              <w:jc w:val="both"/>
              <w:rPr>
                <w:sz w:val="24"/>
                <w:szCs w:val="24"/>
              </w:rPr>
            </w:pPr>
            <w:r>
              <w:rPr>
                <w:sz w:val="24"/>
                <w:szCs w:val="24"/>
              </w:rPr>
              <w:t xml:space="preserve">Business traffic and parking </w:t>
            </w:r>
          </w:p>
        </w:tc>
        <w:tc>
          <w:tcPr>
            <w:tcW w:w="5477" w:type="dxa"/>
          </w:tcPr>
          <w:p w14:paraId="08153BBE" w14:textId="77777777" w:rsidR="00D813BD" w:rsidRDefault="00344BB3" w:rsidP="008625C3">
            <w:pPr>
              <w:jc w:val="both"/>
              <w:rPr>
                <w:sz w:val="24"/>
                <w:szCs w:val="24"/>
              </w:rPr>
            </w:pPr>
            <w:r>
              <w:rPr>
                <w:sz w:val="24"/>
                <w:szCs w:val="24"/>
              </w:rPr>
              <w:t xml:space="preserve">The policy </w:t>
            </w:r>
            <w:r w:rsidR="00450DF8">
              <w:rPr>
                <w:sz w:val="24"/>
                <w:szCs w:val="24"/>
              </w:rPr>
              <w:t xml:space="preserve">requires provision of car and cycle parking </w:t>
            </w:r>
            <w:r w:rsidR="003E20B5">
              <w:rPr>
                <w:sz w:val="24"/>
                <w:szCs w:val="24"/>
              </w:rPr>
              <w:t>for any new development for business purposes.</w:t>
            </w:r>
            <w:r>
              <w:rPr>
                <w:sz w:val="24"/>
                <w:szCs w:val="24"/>
              </w:rPr>
              <w:t xml:space="preserve"> </w:t>
            </w:r>
            <w:r w:rsidR="002B3905">
              <w:rPr>
                <w:sz w:val="24"/>
                <w:szCs w:val="24"/>
              </w:rPr>
              <w:t xml:space="preserve">This is in line with </w:t>
            </w:r>
            <w:r w:rsidR="002B3905" w:rsidRPr="000B388A">
              <w:rPr>
                <w:sz w:val="24"/>
                <w:szCs w:val="24"/>
              </w:rPr>
              <w:t>par</w:t>
            </w:r>
            <w:r w:rsidRPr="000B388A">
              <w:rPr>
                <w:sz w:val="24"/>
                <w:szCs w:val="24"/>
              </w:rPr>
              <w:t>as</w:t>
            </w:r>
            <w:r>
              <w:rPr>
                <w:sz w:val="24"/>
                <w:szCs w:val="24"/>
              </w:rPr>
              <w:t xml:space="preserve"> 8</w:t>
            </w:r>
            <w:r w:rsidR="003E20B5">
              <w:rPr>
                <w:sz w:val="24"/>
                <w:szCs w:val="24"/>
              </w:rPr>
              <w:t>a</w:t>
            </w:r>
            <w:r>
              <w:rPr>
                <w:sz w:val="24"/>
                <w:szCs w:val="24"/>
              </w:rPr>
              <w:t>)</w:t>
            </w:r>
            <w:r w:rsidR="000B388A">
              <w:rPr>
                <w:sz w:val="24"/>
                <w:szCs w:val="24"/>
              </w:rPr>
              <w:t>,</w:t>
            </w:r>
            <w:r>
              <w:rPr>
                <w:sz w:val="24"/>
                <w:szCs w:val="24"/>
              </w:rPr>
              <w:t xml:space="preserve"> </w:t>
            </w:r>
            <w:r w:rsidR="003E20B5">
              <w:rPr>
                <w:sz w:val="24"/>
                <w:szCs w:val="24"/>
              </w:rPr>
              <w:t>82, 84</w:t>
            </w:r>
            <w:r w:rsidR="008625C3">
              <w:rPr>
                <w:sz w:val="24"/>
                <w:szCs w:val="24"/>
              </w:rPr>
              <w:t>,</w:t>
            </w:r>
            <w:r w:rsidR="003E20B5">
              <w:rPr>
                <w:sz w:val="24"/>
                <w:szCs w:val="24"/>
              </w:rPr>
              <w:t>85</w:t>
            </w:r>
            <w:r w:rsidR="008625C3">
              <w:rPr>
                <w:sz w:val="24"/>
                <w:szCs w:val="24"/>
              </w:rPr>
              <w:t xml:space="preserve"> and 110</w:t>
            </w:r>
            <w:r w:rsidR="003E20B5">
              <w:rPr>
                <w:sz w:val="24"/>
                <w:szCs w:val="24"/>
              </w:rPr>
              <w:t xml:space="preserve"> of the NPPF.</w:t>
            </w:r>
          </w:p>
        </w:tc>
      </w:tr>
      <w:tr w:rsidR="00344BB3" w14:paraId="7D982FA0" w14:textId="77777777" w:rsidTr="00D813BD">
        <w:tc>
          <w:tcPr>
            <w:tcW w:w="1271" w:type="dxa"/>
          </w:tcPr>
          <w:p w14:paraId="1F08587C" w14:textId="77777777" w:rsidR="002B3905" w:rsidRDefault="003E20B5" w:rsidP="00C54DAC">
            <w:pPr>
              <w:jc w:val="both"/>
              <w:rPr>
                <w:sz w:val="24"/>
                <w:szCs w:val="24"/>
              </w:rPr>
            </w:pPr>
            <w:r>
              <w:rPr>
                <w:sz w:val="24"/>
                <w:szCs w:val="24"/>
              </w:rPr>
              <w:lastRenderedPageBreak/>
              <w:t>B4</w:t>
            </w:r>
          </w:p>
        </w:tc>
        <w:tc>
          <w:tcPr>
            <w:tcW w:w="2268" w:type="dxa"/>
          </w:tcPr>
          <w:p w14:paraId="1E375C40" w14:textId="77777777" w:rsidR="002B3905" w:rsidRDefault="003E20B5" w:rsidP="003E20B5">
            <w:pPr>
              <w:jc w:val="both"/>
              <w:rPr>
                <w:sz w:val="24"/>
                <w:szCs w:val="24"/>
              </w:rPr>
            </w:pPr>
            <w:r>
              <w:rPr>
                <w:sz w:val="24"/>
                <w:szCs w:val="24"/>
              </w:rPr>
              <w:t>Proposed new car park are</w:t>
            </w:r>
            <w:r w:rsidR="009C6CE8">
              <w:rPr>
                <w:sz w:val="24"/>
                <w:szCs w:val="24"/>
              </w:rPr>
              <w:t>a</w:t>
            </w:r>
            <w:r>
              <w:rPr>
                <w:sz w:val="24"/>
                <w:szCs w:val="24"/>
              </w:rPr>
              <w:t xml:space="preserve"> for the village.</w:t>
            </w:r>
          </w:p>
        </w:tc>
        <w:tc>
          <w:tcPr>
            <w:tcW w:w="5477" w:type="dxa"/>
          </w:tcPr>
          <w:p w14:paraId="4CDAB680" w14:textId="57039141" w:rsidR="002B3905" w:rsidRDefault="004A3C79" w:rsidP="003E20B5">
            <w:pPr>
              <w:jc w:val="both"/>
              <w:rPr>
                <w:sz w:val="24"/>
                <w:szCs w:val="24"/>
              </w:rPr>
            </w:pPr>
            <w:r>
              <w:rPr>
                <w:sz w:val="24"/>
                <w:szCs w:val="24"/>
              </w:rPr>
              <w:t xml:space="preserve">This policy supports the </w:t>
            </w:r>
            <w:r w:rsidR="00344BB3">
              <w:rPr>
                <w:sz w:val="24"/>
                <w:szCs w:val="24"/>
              </w:rPr>
              <w:t>creation</w:t>
            </w:r>
            <w:r w:rsidR="003E20B5">
              <w:rPr>
                <w:sz w:val="24"/>
                <w:szCs w:val="24"/>
              </w:rPr>
              <w:t xml:space="preserve"> of new businesses and tourism by the provision of a new car park. It is </w:t>
            </w:r>
            <w:r w:rsidR="00EF5288">
              <w:rPr>
                <w:sz w:val="24"/>
                <w:szCs w:val="24"/>
              </w:rPr>
              <w:t>in accord</w:t>
            </w:r>
            <w:r w:rsidR="00083F00">
              <w:rPr>
                <w:sz w:val="24"/>
                <w:szCs w:val="24"/>
              </w:rPr>
              <w:t xml:space="preserve"> with </w:t>
            </w:r>
            <w:r w:rsidR="00083F00" w:rsidRPr="000B388A">
              <w:rPr>
                <w:sz w:val="24"/>
                <w:szCs w:val="24"/>
              </w:rPr>
              <w:t>paras</w:t>
            </w:r>
            <w:r w:rsidR="00083F00">
              <w:rPr>
                <w:sz w:val="24"/>
                <w:szCs w:val="24"/>
              </w:rPr>
              <w:t xml:space="preserve"> </w:t>
            </w:r>
            <w:r w:rsidR="003E20B5">
              <w:rPr>
                <w:sz w:val="24"/>
                <w:szCs w:val="24"/>
              </w:rPr>
              <w:t xml:space="preserve">8a), 82 and </w:t>
            </w:r>
            <w:proofErr w:type="gramStart"/>
            <w:r w:rsidR="003E20B5">
              <w:rPr>
                <w:sz w:val="24"/>
                <w:szCs w:val="24"/>
              </w:rPr>
              <w:t xml:space="preserve">84 </w:t>
            </w:r>
            <w:r w:rsidR="00C26F8B">
              <w:rPr>
                <w:sz w:val="24"/>
                <w:szCs w:val="24"/>
              </w:rPr>
              <w:t xml:space="preserve"> of</w:t>
            </w:r>
            <w:proofErr w:type="gramEnd"/>
            <w:r w:rsidR="00C26F8B">
              <w:rPr>
                <w:sz w:val="24"/>
                <w:szCs w:val="24"/>
              </w:rPr>
              <w:t xml:space="preserve"> NPPF.</w:t>
            </w:r>
          </w:p>
        </w:tc>
      </w:tr>
      <w:tr w:rsidR="00344BB3" w14:paraId="11CDC26A" w14:textId="77777777" w:rsidTr="00D813BD">
        <w:tc>
          <w:tcPr>
            <w:tcW w:w="1271" w:type="dxa"/>
          </w:tcPr>
          <w:p w14:paraId="5268193D" w14:textId="77777777" w:rsidR="004A3C79" w:rsidRDefault="005434DF" w:rsidP="00C54DAC">
            <w:pPr>
              <w:jc w:val="both"/>
              <w:rPr>
                <w:sz w:val="24"/>
                <w:szCs w:val="24"/>
              </w:rPr>
            </w:pPr>
            <w:r>
              <w:rPr>
                <w:sz w:val="24"/>
                <w:szCs w:val="24"/>
              </w:rPr>
              <w:t>B5</w:t>
            </w:r>
          </w:p>
        </w:tc>
        <w:tc>
          <w:tcPr>
            <w:tcW w:w="2268" w:type="dxa"/>
          </w:tcPr>
          <w:p w14:paraId="7E9D2CC5" w14:textId="77777777" w:rsidR="004A3C79" w:rsidRDefault="005434DF" w:rsidP="005434DF">
            <w:pPr>
              <w:jc w:val="both"/>
              <w:rPr>
                <w:sz w:val="24"/>
                <w:szCs w:val="24"/>
              </w:rPr>
            </w:pPr>
            <w:r>
              <w:rPr>
                <w:sz w:val="24"/>
                <w:szCs w:val="24"/>
              </w:rPr>
              <w:t>Tourism and visitor attractions</w:t>
            </w:r>
          </w:p>
        </w:tc>
        <w:tc>
          <w:tcPr>
            <w:tcW w:w="5477" w:type="dxa"/>
          </w:tcPr>
          <w:p w14:paraId="6ECB8C2E" w14:textId="233961EE" w:rsidR="004A3C79" w:rsidRDefault="005434DF" w:rsidP="005434DF">
            <w:pPr>
              <w:jc w:val="both"/>
              <w:rPr>
                <w:sz w:val="24"/>
                <w:szCs w:val="24"/>
              </w:rPr>
            </w:pPr>
            <w:r>
              <w:rPr>
                <w:sz w:val="24"/>
                <w:szCs w:val="24"/>
              </w:rPr>
              <w:t>This policy aims to promote local tourism and attractions that will encourage new businesses.</w:t>
            </w:r>
            <w:r w:rsidR="00252A4E">
              <w:rPr>
                <w:sz w:val="24"/>
                <w:szCs w:val="24"/>
              </w:rPr>
              <w:t xml:space="preserve"> This reflect</w:t>
            </w:r>
            <w:r w:rsidR="00E670E1">
              <w:rPr>
                <w:sz w:val="24"/>
                <w:szCs w:val="24"/>
              </w:rPr>
              <w:t>s</w:t>
            </w:r>
            <w:r w:rsidR="00252A4E">
              <w:rPr>
                <w:sz w:val="24"/>
                <w:szCs w:val="24"/>
              </w:rPr>
              <w:t xml:space="preserve"> the </w:t>
            </w:r>
            <w:r w:rsidR="002713D6">
              <w:rPr>
                <w:sz w:val="24"/>
                <w:szCs w:val="24"/>
              </w:rPr>
              <w:t xml:space="preserve">guidance of </w:t>
            </w:r>
            <w:r w:rsidR="002713D6" w:rsidRPr="00627EB6">
              <w:rPr>
                <w:sz w:val="24"/>
                <w:szCs w:val="24"/>
              </w:rPr>
              <w:t>par</w:t>
            </w:r>
            <w:r w:rsidR="00252A4E" w:rsidRPr="00627EB6">
              <w:rPr>
                <w:sz w:val="24"/>
                <w:szCs w:val="24"/>
              </w:rPr>
              <w:t>as</w:t>
            </w:r>
            <w:r w:rsidR="00252A4E">
              <w:rPr>
                <w:sz w:val="24"/>
                <w:szCs w:val="24"/>
              </w:rPr>
              <w:t xml:space="preserve"> </w:t>
            </w:r>
            <w:r>
              <w:rPr>
                <w:sz w:val="24"/>
                <w:szCs w:val="24"/>
              </w:rPr>
              <w:t xml:space="preserve">8, 82 and 84 of </w:t>
            </w:r>
            <w:r w:rsidR="00EF5288">
              <w:rPr>
                <w:sz w:val="24"/>
                <w:szCs w:val="24"/>
              </w:rPr>
              <w:t>the NPPF</w:t>
            </w:r>
            <w:r w:rsidR="00252A4E">
              <w:rPr>
                <w:sz w:val="24"/>
                <w:szCs w:val="24"/>
              </w:rPr>
              <w:t>.</w:t>
            </w:r>
          </w:p>
        </w:tc>
      </w:tr>
      <w:tr w:rsidR="00344BB3" w14:paraId="7C0A1751" w14:textId="77777777" w:rsidTr="00D813BD">
        <w:tc>
          <w:tcPr>
            <w:tcW w:w="1271" w:type="dxa"/>
          </w:tcPr>
          <w:p w14:paraId="1DA8202C" w14:textId="77777777" w:rsidR="00E072A6" w:rsidRDefault="005434DF" w:rsidP="00C54DAC">
            <w:pPr>
              <w:jc w:val="both"/>
              <w:rPr>
                <w:sz w:val="24"/>
                <w:szCs w:val="24"/>
              </w:rPr>
            </w:pPr>
            <w:r>
              <w:rPr>
                <w:sz w:val="24"/>
                <w:szCs w:val="24"/>
              </w:rPr>
              <w:t>TR1</w:t>
            </w:r>
          </w:p>
        </w:tc>
        <w:tc>
          <w:tcPr>
            <w:tcW w:w="2268" w:type="dxa"/>
          </w:tcPr>
          <w:p w14:paraId="55E6EC49" w14:textId="77777777" w:rsidR="00E072A6" w:rsidRDefault="008625C3" w:rsidP="00C54DAC">
            <w:pPr>
              <w:jc w:val="both"/>
              <w:rPr>
                <w:sz w:val="24"/>
                <w:szCs w:val="24"/>
              </w:rPr>
            </w:pPr>
            <w:r>
              <w:rPr>
                <w:sz w:val="24"/>
                <w:szCs w:val="24"/>
              </w:rPr>
              <w:t>Development proposals shall be supported by details of the measures taken to provide sustainable transport</w:t>
            </w:r>
          </w:p>
        </w:tc>
        <w:tc>
          <w:tcPr>
            <w:tcW w:w="5477" w:type="dxa"/>
          </w:tcPr>
          <w:p w14:paraId="17037E1F" w14:textId="77777777" w:rsidR="00E072A6" w:rsidRDefault="008625C3" w:rsidP="000573C7">
            <w:pPr>
              <w:jc w:val="both"/>
              <w:rPr>
                <w:sz w:val="24"/>
                <w:szCs w:val="24"/>
              </w:rPr>
            </w:pPr>
            <w:r>
              <w:rPr>
                <w:sz w:val="24"/>
                <w:szCs w:val="24"/>
              </w:rPr>
              <w:t>This policy reflects the guidance in section 9 of the NPPF to promote sustainable transport including references to paras 104, 105,106, 107 and 110.</w:t>
            </w:r>
          </w:p>
        </w:tc>
      </w:tr>
      <w:tr w:rsidR="00344BB3" w14:paraId="4328925C" w14:textId="77777777" w:rsidTr="00D813BD">
        <w:tc>
          <w:tcPr>
            <w:tcW w:w="1271" w:type="dxa"/>
          </w:tcPr>
          <w:p w14:paraId="2A2D7723" w14:textId="77777777" w:rsidR="002713D6" w:rsidRDefault="008625C3" w:rsidP="00C54DAC">
            <w:pPr>
              <w:jc w:val="both"/>
              <w:rPr>
                <w:sz w:val="24"/>
                <w:szCs w:val="24"/>
              </w:rPr>
            </w:pPr>
            <w:r>
              <w:rPr>
                <w:sz w:val="24"/>
                <w:szCs w:val="24"/>
              </w:rPr>
              <w:t>TR2</w:t>
            </w:r>
          </w:p>
        </w:tc>
        <w:tc>
          <w:tcPr>
            <w:tcW w:w="2268" w:type="dxa"/>
          </w:tcPr>
          <w:p w14:paraId="2D40452B" w14:textId="3F47A180" w:rsidR="002713D6" w:rsidRDefault="008625C3" w:rsidP="003D51C5">
            <w:pPr>
              <w:jc w:val="both"/>
              <w:rPr>
                <w:sz w:val="24"/>
                <w:szCs w:val="24"/>
              </w:rPr>
            </w:pPr>
            <w:r>
              <w:rPr>
                <w:sz w:val="24"/>
                <w:szCs w:val="24"/>
              </w:rPr>
              <w:t xml:space="preserve">Proposes partnerships with other transport providers </w:t>
            </w:r>
            <w:r w:rsidR="003D51C5">
              <w:rPr>
                <w:sz w:val="24"/>
                <w:szCs w:val="24"/>
              </w:rPr>
              <w:t xml:space="preserve">to achieve </w:t>
            </w:r>
            <w:r w:rsidR="00EF5288">
              <w:rPr>
                <w:sz w:val="24"/>
                <w:szCs w:val="24"/>
              </w:rPr>
              <w:t xml:space="preserve">a </w:t>
            </w:r>
            <w:proofErr w:type="gramStart"/>
            <w:r w:rsidR="00EF5288">
              <w:rPr>
                <w:sz w:val="24"/>
                <w:szCs w:val="24"/>
              </w:rPr>
              <w:t xml:space="preserve">high </w:t>
            </w:r>
            <w:r w:rsidR="003D51C5">
              <w:rPr>
                <w:sz w:val="24"/>
                <w:szCs w:val="24"/>
              </w:rPr>
              <w:t>quality</w:t>
            </w:r>
            <w:proofErr w:type="gramEnd"/>
            <w:r w:rsidR="003D51C5">
              <w:rPr>
                <w:sz w:val="24"/>
                <w:szCs w:val="24"/>
              </w:rPr>
              <w:t xml:space="preserve"> integrated transport system.</w:t>
            </w:r>
          </w:p>
        </w:tc>
        <w:tc>
          <w:tcPr>
            <w:tcW w:w="5477" w:type="dxa"/>
          </w:tcPr>
          <w:p w14:paraId="15AA5917" w14:textId="56DE2A72" w:rsidR="002713D6" w:rsidRDefault="00B94CE4" w:rsidP="003D51C5">
            <w:pPr>
              <w:jc w:val="both"/>
              <w:rPr>
                <w:sz w:val="24"/>
                <w:szCs w:val="24"/>
              </w:rPr>
            </w:pPr>
            <w:r>
              <w:rPr>
                <w:sz w:val="24"/>
                <w:szCs w:val="24"/>
              </w:rPr>
              <w:t xml:space="preserve">Proposals that would enable and encourage access and usage </w:t>
            </w:r>
            <w:r w:rsidR="003D51C5">
              <w:rPr>
                <w:sz w:val="24"/>
                <w:szCs w:val="24"/>
              </w:rPr>
              <w:t xml:space="preserve">to a variety of transport modes </w:t>
            </w:r>
            <w:r>
              <w:rPr>
                <w:sz w:val="24"/>
                <w:szCs w:val="24"/>
              </w:rPr>
              <w:t xml:space="preserve">would be supported. This reflects guidance from </w:t>
            </w:r>
            <w:r w:rsidR="003D51C5">
              <w:rPr>
                <w:sz w:val="24"/>
                <w:szCs w:val="24"/>
              </w:rPr>
              <w:t xml:space="preserve">section 9 of the NPPF and includes </w:t>
            </w:r>
            <w:r w:rsidRPr="00736563">
              <w:rPr>
                <w:sz w:val="24"/>
                <w:szCs w:val="24"/>
              </w:rPr>
              <w:t>paras</w:t>
            </w:r>
            <w:r>
              <w:rPr>
                <w:sz w:val="24"/>
                <w:szCs w:val="24"/>
              </w:rPr>
              <w:t xml:space="preserve"> </w:t>
            </w:r>
            <w:r w:rsidR="003D51C5">
              <w:rPr>
                <w:sz w:val="24"/>
                <w:szCs w:val="24"/>
              </w:rPr>
              <w:t>104, 106, 107, 110 and 112.</w:t>
            </w:r>
            <w:r>
              <w:rPr>
                <w:sz w:val="24"/>
                <w:szCs w:val="24"/>
              </w:rPr>
              <w:t xml:space="preserve"> </w:t>
            </w:r>
          </w:p>
        </w:tc>
      </w:tr>
      <w:tr w:rsidR="00344BB3" w14:paraId="1C347376" w14:textId="77777777" w:rsidTr="00D813BD">
        <w:tc>
          <w:tcPr>
            <w:tcW w:w="1271" w:type="dxa"/>
          </w:tcPr>
          <w:p w14:paraId="0683A672" w14:textId="77777777" w:rsidR="002713D6" w:rsidRDefault="003D51C5" w:rsidP="00C54DAC">
            <w:pPr>
              <w:jc w:val="both"/>
              <w:rPr>
                <w:sz w:val="24"/>
                <w:szCs w:val="24"/>
              </w:rPr>
            </w:pPr>
            <w:r>
              <w:rPr>
                <w:sz w:val="24"/>
                <w:szCs w:val="24"/>
              </w:rPr>
              <w:t>TR3</w:t>
            </w:r>
          </w:p>
        </w:tc>
        <w:tc>
          <w:tcPr>
            <w:tcW w:w="2268" w:type="dxa"/>
          </w:tcPr>
          <w:p w14:paraId="039520C9" w14:textId="77777777" w:rsidR="002713D6" w:rsidRDefault="00F0371B" w:rsidP="003D51C5">
            <w:pPr>
              <w:jc w:val="both"/>
              <w:rPr>
                <w:sz w:val="24"/>
                <w:szCs w:val="24"/>
              </w:rPr>
            </w:pPr>
            <w:r>
              <w:rPr>
                <w:sz w:val="24"/>
                <w:szCs w:val="24"/>
              </w:rPr>
              <w:t xml:space="preserve">Promotion of </w:t>
            </w:r>
            <w:r w:rsidR="003D51C5">
              <w:rPr>
                <w:sz w:val="24"/>
                <w:szCs w:val="24"/>
              </w:rPr>
              <w:t xml:space="preserve">transport infrastructure projects </w:t>
            </w:r>
          </w:p>
        </w:tc>
        <w:tc>
          <w:tcPr>
            <w:tcW w:w="5477" w:type="dxa"/>
          </w:tcPr>
          <w:p w14:paraId="0B17696F" w14:textId="1A3AA525" w:rsidR="002713D6" w:rsidRDefault="00F0371B" w:rsidP="003D51C5">
            <w:pPr>
              <w:jc w:val="both"/>
              <w:rPr>
                <w:sz w:val="24"/>
                <w:szCs w:val="24"/>
              </w:rPr>
            </w:pPr>
            <w:r>
              <w:rPr>
                <w:sz w:val="24"/>
                <w:szCs w:val="24"/>
              </w:rPr>
              <w:t>Th</w:t>
            </w:r>
            <w:r w:rsidR="003D51C5">
              <w:rPr>
                <w:sz w:val="24"/>
                <w:szCs w:val="24"/>
              </w:rPr>
              <w:t xml:space="preserve">e Brinklow PC will work in partnership with other providers of transport initiatives to develop and promote projects that secure improvements to all modes of transport and safe walking and cycling routes. This reflects the advice in section 9 of </w:t>
            </w:r>
            <w:r w:rsidR="00EF5288">
              <w:rPr>
                <w:sz w:val="24"/>
                <w:szCs w:val="24"/>
              </w:rPr>
              <w:t>the NPPF</w:t>
            </w:r>
            <w:r w:rsidR="003D51C5">
              <w:rPr>
                <w:sz w:val="24"/>
                <w:szCs w:val="24"/>
              </w:rPr>
              <w:t xml:space="preserve"> and includes the advice in paras 104, 106 and 110. </w:t>
            </w:r>
          </w:p>
        </w:tc>
      </w:tr>
      <w:tr w:rsidR="00341859" w14:paraId="332298E7" w14:textId="77777777" w:rsidTr="00D813BD">
        <w:tc>
          <w:tcPr>
            <w:tcW w:w="1271" w:type="dxa"/>
          </w:tcPr>
          <w:p w14:paraId="233E28D2" w14:textId="77777777" w:rsidR="00341859" w:rsidRDefault="00341859" w:rsidP="00C54DAC">
            <w:pPr>
              <w:jc w:val="both"/>
              <w:rPr>
                <w:sz w:val="24"/>
                <w:szCs w:val="24"/>
              </w:rPr>
            </w:pPr>
            <w:r>
              <w:rPr>
                <w:sz w:val="24"/>
                <w:szCs w:val="24"/>
              </w:rPr>
              <w:t>TR4</w:t>
            </w:r>
          </w:p>
        </w:tc>
        <w:tc>
          <w:tcPr>
            <w:tcW w:w="2268" w:type="dxa"/>
          </w:tcPr>
          <w:p w14:paraId="22B0C78C" w14:textId="77777777" w:rsidR="00341859" w:rsidRDefault="00341859" w:rsidP="003D51C5">
            <w:pPr>
              <w:jc w:val="both"/>
              <w:rPr>
                <w:sz w:val="24"/>
                <w:szCs w:val="24"/>
              </w:rPr>
            </w:pPr>
            <w:r>
              <w:rPr>
                <w:sz w:val="24"/>
                <w:szCs w:val="24"/>
              </w:rPr>
              <w:t xml:space="preserve">Transport and rural crime </w:t>
            </w:r>
          </w:p>
        </w:tc>
        <w:tc>
          <w:tcPr>
            <w:tcW w:w="5477" w:type="dxa"/>
          </w:tcPr>
          <w:p w14:paraId="72E415BB" w14:textId="77777777" w:rsidR="00341859" w:rsidRDefault="00980926" w:rsidP="003D51C5">
            <w:pPr>
              <w:jc w:val="both"/>
              <w:rPr>
                <w:sz w:val="24"/>
                <w:szCs w:val="24"/>
              </w:rPr>
            </w:pPr>
            <w:r>
              <w:rPr>
                <w:sz w:val="24"/>
                <w:szCs w:val="24"/>
              </w:rPr>
              <w:t xml:space="preserve">This aims to promote safety and reduce crime in the rural environment and follows the guidance of section 9 and paragraph 112 of the NPPF </w:t>
            </w:r>
          </w:p>
        </w:tc>
      </w:tr>
      <w:tr w:rsidR="00980926" w14:paraId="26AA4F5E" w14:textId="77777777" w:rsidTr="00D813BD">
        <w:tc>
          <w:tcPr>
            <w:tcW w:w="1271" w:type="dxa"/>
          </w:tcPr>
          <w:p w14:paraId="51509408" w14:textId="77777777" w:rsidR="00980926" w:rsidRDefault="00980926" w:rsidP="00C54DAC">
            <w:pPr>
              <w:jc w:val="both"/>
              <w:rPr>
                <w:sz w:val="24"/>
                <w:szCs w:val="24"/>
              </w:rPr>
            </w:pPr>
            <w:r>
              <w:rPr>
                <w:sz w:val="24"/>
                <w:szCs w:val="24"/>
              </w:rPr>
              <w:t>TR5</w:t>
            </w:r>
          </w:p>
        </w:tc>
        <w:tc>
          <w:tcPr>
            <w:tcW w:w="2268" w:type="dxa"/>
          </w:tcPr>
          <w:p w14:paraId="1B4BE700" w14:textId="77777777" w:rsidR="00980926" w:rsidRDefault="00980926" w:rsidP="003D51C5">
            <w:pPr>
              <w:jc w:val="both"/>
              <w:rPr>
                <w:sz w:val="24"/>
                <w:szCs w:val="24"/>
              </w:rPr>
            </w:pPr>
            <w:r>
              <w:rPr>
                <w:sz w:val="24"/>
                <w:szCs w:val="24"/>
              </w:rPr>
              <w:t xml:space="preserve">Transport and the environment </w:t>
            </w:r>
          </w:p>
        </w:tc>
        <w:tc>
          <w:tcPr>
            <w:tcW w:w="5477" w:type="dxa"/>
          </w:tcPr>
          <w:p w14:paraId="49E9BAA6" w14:textId="77777777" w:rsidR="00980926" w:rsidRDefault="00980926" w:rsidP="003D51C5">
            <w:pPr>
              <w:jc w:val="both"/>
              <w:rPr>
                <w:sz w:val="24"/>
                <w:szCs w:val="24"/>
              </w:rPr>
            </w:pPr>
            <w:r>
              <w:rPr>
                <w:sz w:val="24"/>
                <w:szCs w:val="24"/>
              </w:rPr>
              <w:t xml:space="preserve">This policy is intended to sustain the environment as transport initiatives are being developed. </w:t>
            </w:r>
            <w:r w:rsidR="005709A2">
              <w:rPr>
                <w:sz w:val="24"/>
                <w:szCs w:val="24"/>
              </w:rPr>
              <w:t>This follows the guidance of section 9 and paragraph 112 of the NPPF</w:t>
            </w:r>
          </w:p>
        </w:tc>
      </w:tr>
      <w:tr w:rsidR="00F0371B" w14:paraId="622388D8" w14:textId="77777777" w:rsidTr="00D813BD">
        <w:tc>
          <w:tcPr>
            <w:tcW w:w="1271" w:type="dxa"/>
          </w:tcPr>
          <w:p w14:paraId="6EB3938D" w14:textId="77777777" w:rsidR="00F0371B" w:rsidRDefault="005709A2" w:rsidP="00C54DAC">
            <w:pPr>
              <w:jc w:val="both"/>
              <w:rPr>
                <w:sz w:val="24"/>
                <w:szCs w:val="24"/>
              </w:rPr>
            </w:pPr>
            <w:r>
              <w:rPr>
                <w:sz w:val="24"/>
                <w:szCs w:val="24"/>
              </w:rPr>
              <w:t>IC1</w:t>
            </w:r>
          </w:p>
        </w:tc>
        <w:tc>
          <w:tcPr>
            <w:tcW w:w="2268" w:type="dxa"/>
          </w:tcPr>
          <w:p w14:paraId="7A307038" w14:textId="77777777" w:rsidR="00F0371B" w:rsidRDefault="005709A2" w:rsidP="005709A2">
            <w:pPr>
              <w:jc w:val="both"/>
              <w:rPr>
                <w:sz w:val="24"/>
                <w:szCs w:val="24"/>
              </w:rPr>
            </w:pPr>
            <w:r>
              <w:rPr>
                <w:sz w:val="24"/>
                <w:szCs w:val="24"/>
              </w:rPr>
              <w:t xml:space="preserve">Support for security systems that assist in the prevention of crime </w:t>
            </w:r>
          </w:p>
        </w:tc>
        <w:tc>
          <w:tcPr>
            <w:tcW w:w="5477" w:type="dxa"/>
          </w:tcPr>
          <w:p w14:paraId="2F4E190B" w14:textId="398DF136" w:rsidR="00F0371B" w:rsidRDefault="00F0371B" w:rsidP="005709A2">
            <w:pPr>
              <w:jc w:val="both"/>
              <w:rPr>
                <w:sz w:val="24"/>
                <w:szCs w:val="24"/>
              </w:rPr>
            </w:pPr>
            <w:r>
              <w:rPr>
                <w:sz w:val="24"/>
                <w:szCs w:val="24"/>
              </w:rPr>
              <w:t xml:space="preserve">This policy supports the </w:t>
            </w:r>
            <w:r w:rsidR="005709A2">
              <w:rPr>
                <w:sz w:val="24"/>
                <w:szCs w:val="24"/>
              </w:rPr>
              <w:t xml:space="preserve">improvement to the delivery of broadband and other technical hardware. </w:t>
            </w:r>
            <w:r>
              <w:rPr>
                <w:sz w:val="24"/>
                <w:szCs w:val="24"/>
              </w:rPr>
              <w:t xml:space="preserve">This reflects </w:t>
            </w:r>
            <w:r w:rsidR="0080383F">
              <w:rPr>
                <w:sz w:val="24"/>
                <w:szCs w:val="24"/>
              </w:rPr>
              <w:t xml:space="preserve">the advice at </w:t>
            </w:r>
            <w:r w:rsidR="0080383F" w:rsidRPr="00736563">
              <w:rPr>
                <w:sz w:val="24"/>
                <w:szCs w:val="24"/>
              </w:rPr>
              <w:t>paras</w:t>
            </w:r>
            <w:r w:rsidR="005709A2">
              <w:rPr>
                <w:sz w:val="24"/>
                <w:szCs w:val="24"/>
              </w:rPr>
              <w:t xml:space="preserve"> 114 and 115 of the </w:t>
            </w:r>
            <w:r w:rsidR="00C26F8B">
              <w:rPr>
                <w:sz w:val="24"/>
                <w:szCs w:val="24"/>
              </w:rPr>
              <w:t>NPPF</w:t>
            </w:r>
            <w:r w:rsidR="00E670E1">
              <w:rPr>
                <w:sz w:val="24"/>
                <w:szCs w:val="24"/>
              </w:rPr>
              <w:t>.</w:t>
            </w:r>
          </w:p>
        </w:tc>
      </w:tr>
      <w:tr w:rsidR="00344BB3" w14:paraId="017C5060" w14:textId="77777777" w:rsidTr="00D813BD">
        <w:tc>
          <w:tcPr>
            <w:tcW w:w="1271" w:type="dxa"/>
          </w:tcPr>
          <w:p w14:paraId="0845BC1C" w14:textId="77777777" w:rsidR="005158D6" w:rsidRDefault="005709A2" w:rsidP="00C54DAC">
            <w:pPr>
              <w:jc w:val="both"/>
              <w:rPr>
                <w:sz w:val="24"/>
                <w:szCs w:val="24"/>
              </w:rPr>
            </w:pPr>
            <w:r>
              <w:rPr>
                <w:sz w:val="24"/>
                <w:szCs w:val="24"/>
              </w:rPr>
              <w:t>IC2</w:t>
            </w:r>
          </w:p>
        </w:tc>
        <w:tc>
          <w:tcPr>
            <w:tcW w:w="2268" w:type="dxa"/>
          </w:tcPr>
          <w:p w14:paraId="764E3863" w14:textId="77777777" w:rsidR="005158D6" w:rsidRDefault="005709A2" w:rsidP="0080383F">
            <w:pPr>
              <w:jc w:val="both"/>
              <w:rPr>
                <w:sz w:val="24"/>
                <w:szCs w:val="24"/>
              </w:rPr>
            </w:pPr>
            <w:r>
              <w:rPr>
                <w:sz w:val="24"/>
                <w:szCs w:val="24"/>
              </w:rPr>
              <w:t>Connectivity Hub</w:t>
            </w:r>
          </w:p>
        </w:tc>
        <w:tc>
          <w:tcPr>
            <w:tcW w:w="5477" w:type="dxa"/>
          </w:tcPr>
          <w:p w14:paraId="31D63357" w14:textId="77777777" w:rsidR="005158D6" w:rsidRDefault="005158D6" w:rsidP="005709A2">
            <w:pPr>
              <w:jc w:val="both"/>
              <w:rPr>
                <w:sz w:val="24"/>
                <w:szCs w:val="24"/>
              </w:rPr>
            </w:pPr>
            <w:r>
              <w:rPr>
                <w:sz w:val="24"/>
                <w:szCs w:val="24"/>
              </w:rPr>
              <w:t xml:space="preserve">This policy </w:t>
            </w:r>
            <w:r w:rsidR="005709A2">
              <w:rPr>
                <w:sz w:val="24"/>
                <w:szCs w:val="24"/>
              </w:rPr>
              <w:t>supports the provision of a dedicated connectivity hub via a future land allocation or use of a property. T</w:t>
            </w:r>
            <w:r w:rsidR="0080383F">
              <w:rPr>
                <w:sz w:val="24"/>
                <w:szCs w:val="24"/>
              </w:rPr>
              <w:t>his reflects the guidance provide</w:t>
            </w:r>
            <w:r w:rsidR="00E670E1">
              <w:rPr>
                <w:sz w:val="24"/>
                <w:szCs w:val="24"/>
              </w:rPr>
              <w:t>d</w:t>
            </w:r>
            <w:r w:rsidR="0080383F">
              <w:rPr>
                <w:sz w:val="24"/>
                <w:szCs w:val="24"/>
              </w:rPr>
              <w:t xml:space="preserve"> in paras </w:t>
            </w:r>
            <w:r w:rsidR="005709A2">
              <w:rPr>
                <w:sz w:val="24"/>
                <w:szCs w:val="24"/>
              </w:rPr>
              <w:t xml:space="preserve">114 and 115 </w:t>
            </w:r>
            <w:r w:rsidR="00C26F8B">
              <w:rPr>
                <w:sz w:val="24"/>
                <w:szCs w:val="24"/>
              </w:rPr>
              <w:t>of NPPF</w:t>
            </w:r>
            <w:r>
              <w:rPr>
                <w:sz w:val="24"/>
                <w:szCs w:val="24"/>
              </w:rPr>
              <w:t xml:space="preserve">. </w:t>
            </w:r>
          </w:p>
        </w:tc>
      </w:tr>
      <w:tr w:rsidR="00344BB3" w14:paraId="1C0F8B82" w14:textId="77777777" w:rsidTr="00D813BD">
        <w:tc>
          <w:tcPr>
            <w:tcW w:w="1271" w:type="dxa"/>
          </w:tcPr>
          <w:p w14:paraId="19241618" w14:textId="77777777" w:rsidR="005158D6" w:rsidRDefault="00C20EC5" w:rsidP="00C54DAC">
            <w:pPr>
              <w:jc w:val="both"/>
              <w:rPr>
                <w:sz w:val="24"/>
                <w:szCs w:val="24"/>
              </w:rPr>
            </w:pPr>
            <w:r>
              <w:rPr>
                <w:sz w:val="24"/>
                <w:szCs w:val="24"/>
              </w:rPr>
              <w:t>IC3</w:t>
            </w:r>
          </w:p>
        </w:tc>
        <w:tc>
          <w:tcPr>
            <w:tcW w:w="2268" w:type="dxa"/>
          </w:tcPr>
          <w:p w14:paraId="1870586F" w14:textId="77777777" w:rsidR="005158D6" w:rsidRDefault="00C20EC5" w:rsidP="00C20EC5">
            <w:pPr>
              <w:jc w:val="both"/>
              <w:rPr>
                <w:sz w:val="24"/>
                <w:szCs w:val="24"/>
              </w:rPr>
            </w:pPr>
            <w:r>
              <w:rPr>
                <w:sz w:val="24"/>
                <w:szCs w:val="24"/>
              </w:rPr>
              <w:t xml:space="preserve">Broadband and mobile </w:t>
            </w:r>
            <w:proofErr w:type="gramStart"/>
            <w:r>
              <w:rPr>
                <w:sz w:val="24"/>
                <w:szCs w:val="24"/>
              </w:rPr>
              <w:t>phone  coverage</w:t>
            </w:r>
            <w:proofErr w:type="gramEnd"/>
          </w:p>
        </w:tc>
        <w:tc>
          <w:tcPr>
            <w:tcW w:w="5477" w:type="dxa"/>
          </w:tcPr>
          <w:p w14:paraId="28FD64C4" w14:textId="77777777" w:rsidR="005158D6" w:rsidRDefault="005158D6" w:rsidP="00C20EC5">
            <w:pPr>
              <w:jc w:val="both"/>
              <w:rPr>
                <w:sz w:val="24"/>
                <w:szCs w:val="24"/>
              </w:rPr>
            </w:pPr>
            <w:r>
              <w:rPr>
                <w:sz w:val="24"/>
                <w:szCs w:val="24"/>
              </w:rPr>
              <w:t xml:space="preserve">This policy encourages </w:t>
            </w:r>
            <w:r w:rsidR="0080383F">
              <w:rPr>
                <w:sz w:val="24"/>
                <w:szCs w:val="24"/>
              </w:rPr>
              <w:t xml:space="preserve">and supports </w:t>
            </w:r>
            <w:r w:rsidR="00C20EC5">
              <w:rPr>
                <w:sz w:val="24"/>
                <w:szCs w:val="24"/>
              </w:rPr>
              <w:t>improvements to these services. It is supported by paras 114 and 115</w:t>
            </w:r>
            <w:r w:rsidR="00C26F8B">
              <w:rPr>
                <w:sz w:val="24"/>
                <w:szCs w:val="24"/>
              </w:rPr>
              <w:t xml:space="preserve"> of NPPF</w:t>
            </w:r>
            <w:r w:rsidR="00E272B9">
              <w:rPr>
                <w:sz w:val="24"/>
                <w:szCs w:val="24"/>
              </w:rPr>
              <w:t>.</w:t>
            </w:r>
          </w:p>
        </w:tc>
      </w:tr>
      <w:tr w:rsidR="00C20EC5" w14:paraId="71C4A2A6" w14:textId="77777777" w:rsidTr="00D813BD">
        <w:tc>
          <w:tcPr>
            <w:tcW w:w="1271" w:type="dxa"/>
          </w:tcPr>
          <w:p w14:paraId="1B67C352" w14:textId="77777777" w:rsidR="00C20EC5" w:rsidRDefault="00C20EC5" w:rsidP="00C54DAC">
            <w:pPr>
              <w:jc w:val="both"/>
              <w:rPr>
                <w:sz w:val="24"/>
                <w:szCs w:val="24"/>
              </w:rPr>
            </w:pPr>
            <w:r>
              <w:rPr>
                <w:sz w:val="24"/>
                <w:szCs w:val="24"/>
              </w:rPr>
              <w:t>CF1</w:t>
            </w:r>
          </w:p>
        </w:tc>
        <w:tc>
          <w:tcPr>
            <w:tcW w:w="2268" w:type="dxa"/>
          </w:tcPr>
          <w:p w14:paraId="76BCEEC0" w14:textId="77777777" w:rsidR="00C20EC5" w:rsidRDefault="00C20EC5" w:rsidP="00C20EC5">
            <w:pPr>
              <w:jc w:val="both"/>
              <w:rPr>
                <w:sz w:val="24"/>
                <w:szCs w:val="24"/>
              </w:rPr>
            </w:pPr>
            <w:r>
              <w:rPr>
                <w:sz w:val="24"/>
                <w:szCs w:val="24"/>
              </w:rPr>
              <w:t xml:space="preserve">Protecting existing </w:t>
            </w:r>
            <w:r>
              <w:rPr>
                <w:sz w:val="24"/>
                <w:szCs w:val="24"/>
              </w:rPr>
              <w:lastRenderedPageBreak/>
              <w:t xml:space="preserve">community facilities </w:t>
            </w:r>
          </w:p>
        </w:tc>
        <w:tc>
          <w:tcPr>
            <w:tcW w:w="5477" w:type="dxa"/>
          </w:tcPr>
          <w:p w14:paraId="492028A8" w14:textId="77777777" w:rsidR="00C20EC5" w:rsidRDefault="00341BB7" w:rsidP="00341BB7">
            <w:pPr>
              <w:jc w:val="both"/>
              <w:rPr>
                <w:sz w:val="24"/>
                <w:szCs w:val="24"/>
              </w:rPr>
            </w:pPr>
            <w:r>
              <w:rPr>
                <w:sz w:val="24"/>
                <w:szCs w:val="24"/>
              </w:rPr>
              <w:lastRenderedPageBreak/>
              <w:t xml:space="preserve">This policy aims to protect existing facilities and </w:t>
            </w:r>
            <w:r>
              <w:rPr>
                <w:sz w:val="24"/>
                <w:szCs w:val="24"/>
              </w:rPr>
              <w:lastRenderedPageBreak/>
              <w:t>promote healthy and safe new provision. It is in accordance with the aims of paras 8b) social objective, 92, 93,96 and 97 of the NPPF</w:t>
            </w:r>
          </w:p>
        </w:tc>
      </w:tr>
      <w:tr w:rsidR="00341BB7" w14:paraId="7D139919" w14:textId="77777777" w:rsidTr="00D813BD">
        <w:tc>
          <w:tcPr>
            <w:tcW w:w="1271" w:type="dxa"/>
          </w:tcPr>
          <w:p w14:paraId="1FA0B08B" w14:textId="77777777" w:rsidR="00341BB7" w:rsidRDefault="00341BB7" w:rsidP="00C54DAC">
            <w:pPr>
              <w:jc w:val="both"/>
              <w:rPr>
                <w:sz w:val="24"/>
                <w:szCs w:val="24"/>
              </w:rPr>
            </w:pPr>
            <w:r>
              <w:rPr>
                <w:sz w:val="24"/>
                <w:szCs w:val="24"/>
              </w:rPr>
              <w:lastRenderedPageBreak/>
              <w:t>CF2</w:t>
            </w:r>
          </w:p>
        </w:tc>
        <w:tc>
          <w:tcPr>
            <w:tcW w:w="2268" w:type="dxa"/>
          </w:tcPr>
          <w:p w14:paraId="72A1903F" w14:textId="77777777" w:rsidR="00341BB7" w:rsidRDefault="00341BB7" w:rsidP="00C20EC5">
            <w:pPr>
              <w:jc w:val="both"/>
              <w:rPr>
                <w:sz w:val="24"/>
                <w:szCs w:val="24"/>
              </w:rPr>
            </w:pPr>
            <w:r>
              <w:rPr>
                <w:sz w:val="24"/>
                <w:szCs w:val="24"/>
              </w:rPr>
              <w:t>To support additional services and facilities</w:t>
            </w:r>
          </w:p>
        </w:tc>
        <w:tc>
          <w:tcPr>
            <w:tcW w:w="5477" w:type="dxa"/>
          </w:tcPr>
          <w:p w14:paraId="3B27B33A" w14:textId="77777777" w:rsidR="00341BB7" w:rsidRDefault="00341BB7" w:rsidP="00341BB7">
            <w:pPr>
              <w:jc w:val="both"/>
              <w:rPr>
                <w:sz w:val="24"/>
                <w:szCs w:val="24"/>
              </w:rPr>
            </w:pPr>
            <w:r>
              <w:rPr>
                <w:sz w:val="24"/>
                <w:szCs w:val="24"/>
              </w:rPr>
              <w:t>This policy is in accordance with the aims of paras 8b) social objective, and 92, 93, 96 and 97 of the NPPF</w:t>
            </w:r>
          </w:p>
        </w:tc>
      </w:tr>
      <w:tr w:rsidR="00341BB7" w14:paraId="7F83A3FE" w14:textId="77777777" w:rsidTr="00D813BD">
        <w:tc>
          <w:tcPr>
            <w:tcW w:w="1271" w:type="dxa"/>
          </w:tcPr>
          <w:p w14:paraId="73E55CE6" w14:textId="77777777" w:rsidR="00341BB7" w:rsidRDefault="00341BB7" w:rsidP="00C54DAC">
            <w:pPr>
              <w:jc w:val="both"/>
              <w:rPr>
                <w:sz w:val="24"/>
                <w:szCs w:val="24"/>
              </w:rPr>
            </w:pPr>
            <w:r>
              <w:rPr>
                <w:sz w:val="24"/>
                <w:szCs w:val="24"/>
              </w:rPr>
              <w:t>CF3</w:t>
            </w:r>
          </w:p>
        </w:tc>
        <w:tc>
          <w:tcPr>
            <w:tcW w:w="2268" w:type="dxa"/>
          </w:tcPr>
          <w:p w14:paraId="4129D778" w14:textId="77777777" w:rsidR="00341BB7" w:rsidRDefault="00341BB7" w:rsidP="00C20EC5">
            <w:pPr>
              <w:jc w:val="both"/>
              <w:rPr>
                <w:sz w:val="24"/>
                <w:szCs w:val="24"/>
              </w:rPr>
            </w:pPr>
            <w:r>
              <w:rPr>
                <w:sz w:val="24"/>
                <w:szCs w:val="24"/>
              </w:rPr>
              <w:t>Enhance provision of social and sport facilities for older children</w:t>
            </w:r>
          </w:p>
        </w:tc>
        <w:tc>
          <w:tcPr>
            <w:tcW w:w="5477" w:type="dxa"/>
          </w:tcPr>
          <w:p w14:paraId="7D3BF06E" w14:textId="77777777" w:rsidR="00341BB7" w:rsidRDefault="00341BB7" w:rsidP="00341BB7">
            <w:pPr>
              <w:jc w:val="both"/>
              <w:rPr>
                <w:sz w:val="24"/>
                <w:szCs w:val="24"/>
              </w:rPr>
            </w:pPr>
            <w:r>
              <w:rPr>
                <w:sz w:val="24"/>
                <w:szCs w:val="24"/>
              </w:rPr>
              <w:t>This policy is in accordance with the aims of paras 8b). 93, 95 and 96 of the NPPF</w:t>
            </w:r>
          </w:p>
        </w:tc>
      </w:tr>
      <w:tr w:rsidR="00341BB7" w14:paraId="61BEFA02" w14:textId="77777777" w:rsidTr="00D813BD">
        <w:tc>
          <w:tcPr>
            <w:tcW w:w="1271" w:type="dxa"/>
          </w:tcPr>
          <w:p w14:paraId="7837472C" w14:textId="77777777" w:rsidR="00341BB7" w:rsidRDefault="00341BB7" w:rsidP="00C54DAC">
            <w:pPr>
              <w:jc w:val="both"/>
              <w:rPr>
                <w:sz w:val="24"/>
                <w:szCs w:val="24"/>
              </w:rPr>
            </w:pPr>
            <w:r>
              <w:rPr>
                <w:sz w:val="24"/>
                <w:szCs w:val="24"/>
              </w:rPr>
              <w:t>CF4</w:t>
            </w:r>
          </w:p>
        </w:tc>
        <w:tc>
          <w:tcPr>
            <w:tcW w:w="2268" w:type="dxa"/>
          </w:tcPr>
          <w:p w14:paraId="7BB26595" w14:textId="77777777" w:rsidR="00341BB7" w:rsidRDefault="00341BB7" w:rsidP="00C20EC5">
            <w:pPr>
              <w:jc w:val="both"/>
              <w:rPr>
                <w:sz w:val="24"/>
                <w:szCs w:val="24"/>
              </w:rPr>
            </w:pPr>
            <w:r>
              <w:rPr>
                <w:sz w:val="24"/>
                <w:szCs w:val="24"/>
              </w:rPr>
              <w:t>Provision of additional commercial services to the village</w:t>
            </w:r>
          </w:p>
        </w:tc>
        <w:tc>
          <w:tcPr>
            <w:tcW w:w="5477" w:type="dxa"/>
          </w:tcPr>
          <w:p w14:paraId="05EFF60D" w14:textId="77777777" w:rsidR="00341BB7" w:rsidRDefault="0061308E" w:rsidP="00341BB7">
            <w:pPr>
              <w:jc w:val="both"/>
              <w:rPr>
                <w:sz w:val="24"/>
                <w:szCs w:val="24"/>
              </w:rPr>
            </w:pPr>
            <w:r>
              <w:rPr>
                <w:sz w:val="24"/>
                <w:szCs w:val="24"/>
              </w:rPr>
              <w:t>This is supported by guidance from paras 8a) and b) and 84 supporting a prosperous rural economy from the NPPF</w:t>
            </w:r>
          </w:p>
        </w:tc>
      </w:tr>
      <w:tr w:rsidR="0061308E" w14:paraId="2A67B706" w14:textId="77777777" w:rsidTr="00D813BD">
        <w:tc>
          <w:tcPr>
            <w:tcW w:w="1271" w:type="dxa"/>
          </w:tcPr>
          <w:p w14:paraId="7689FBC9" w14:textId="77777777" w:rsidR="0061308E" w:rsidRDefault="0061308E" w:rsidP="00C54DAC">
            <w:pPr>
              <w:jc w:val="both"/>
              <w:rPr>
                <w:sz w:val="24"/>
                <w:szCs w:val="24"/>
              </w:rPr>
            </w:pPr>
            <w:r>
              <w:rPr>
                <w:sz w:val="24"/>
                <w:szCs w:val="24"/>
              </w:rPr>
              <w:t>CF5</w:t>
            </w:r>
          </w:p>
        </w:tc>
        <w:tc>
          <w:tcPr>
            <w:tcW w:w="2268" w:type="dxa"/>
          </w:tcPr>
          <w:p w14:paraId="268D3ECA" w14:textId="77777777" w:rsidR="0061308E" w:rsidRDefault="0061308E" w:rsidP="00C20EC5">
            <w:pPr>
              <w:jc w:val="both"/>
              <w:rPr>
                <w:sz w:val="24"/>
                <w:szCs w:val="24"/>
              </w:rPr>
            </w:pPr>
            <w:r>
              <w:rPr>
                <w:sz w:val="24"/>
                <w:szCs w:val="24"/>
              </w:rPr>
              <w:t>Access to healthcare and outdoor recreation areas</w:t>
            </w:r>
          </w:p>
        </w:tc>
        <w:tc>
          <w:tcPr>
            <w:tcW w:w="5477" w:type="dxa"/>
          </w:tcPr>
          <w:p w14:paraId="13AE8D19" w14:textId="77777777" w:rsidR="0061308E" w:rsidRDefault="0061308E" w:rsidP="00341BB7">
            <w:pPr>
              <w:jc w:val="both"/>
              <w:rPr>
                <w:sz w:val="24"/>
                <w:szCs w:val="24"/>
              </w:rPr>
            </w:pPr>
            <w:r>
              <w:rPr>
                <w:sz w:val="24"/>
                <w:szCs w:val="24"/>
              </w:rPr>
              <w:t>This is supported by paras 8b) and c) and 92, 93,98 and 99 of the NPPF</w:t>
            </w:r>
          </w:p>
        </w:tc>
      </w:tr>
      <w:tr w:rsidR="0061308E" w14:paraId="0C7E9EE7" w14:textId="77777777" w:rsidTr="00D813BD">
        <w:tc>
          <w:tcPr>
            <w:tcW w:w="1271" w:type="dxa"/>
          </w:tcPr>
          <w:p w14:paraId="67E52AD5" w14:textId="77777777" w:rsidR="0061308E" w:rsidRDefault="0061308E" w:rsidP="00C54DAC">
            <w:pPr>
              <w:jc w:val="both"/>
              <w:rPr>
                <w:sz w:val="24"/>
                <w:szCs w:val="24"/>
              </w:rPr>
            </w:pPr>
            <w:r>
              <w:rPr>
                <w:sz w:val="24"/>
                <w:szCs w:val="24"/>
              </w:rPr>
              <w:t>HC1</w:t>
            </w:r>
          </w:p>
        </w:tc>
        <w:tc>
          <w:tcPr>
            <w:tcW w:w="2268" w:type="dxa"/>
          </w:tcPr>
          <w:p w14:paraId="5DA91C6C" w14:textId="77777777" w:rsidR="0061308E" w:rsidRDefault="0061308E" w:rsidP="00C20EC5">
            <w:pPr>
              <w:jc w:val="both"/>
              <w:rPr>
                <w:sz w:val="24"/>
                <w:szCs w:val="24"/>
              </w:rPr>
            </w:pPr>
            <w:r>
              <w:rPr>
                <w:sz w:val="24"/>
                <w:szCs w:val="24"/>
              </w:rPr>
              <w:t>Conservation and enhancement: listed buildings and conservation area</w:t>
            </w:r>
          </w:p>
        </w:tc>
        <w:tc>
          <w:tcPr>
            <w:tcW w:w="5477" w:type="dxa"/>
          </w:tcPr>
          <w:p w14:paraId="3BB43C6B" w14:textId="77777777" w:rsidR="0061308E" w:rsidRDefault="0061308E" w:rsidP="003B305A">
            <w:pPr>
              <w:jc w:val="both"/>
              <w:rPr>
                <w:sz w:val="24"/>
                <w:szCs w:val="24"/>
              </w:rPr>
            </w:pPr>
            <w:r>
              <w:rPr>
                <w:sz w:val="24"/>
                <w:szCs w:val="24"/>
              </w:rPr>
              <w:t>This accords with the advice in paras 8c), 190, 197, 198</w:t>
            </w:r>
            <w:r w:rsidR="003B305A">
              <w:rPr>
                <w:sz w:val="24"/>
                <w:szCs w:val="24"/>
              </w:rPr>
              <w:t>, 206, and 208 of the NPPF</w:t>
            </w:r>
          </w:p>
        </w:tc>
      </w:tr>
      <w:tr w:rsidR="003B305A" w14:paraId="1740682B" w14:textId="77777777" w:rsidTr="00D813BD">
        <w:tc>
          <w:tcPr>
            <w:tcW w:w="1271" w:type="dxa"/>
          </w:tcPr>
          <w:p w14:paraId="70A2C913" w14:textId="77777777" w:rsidR="003B305A" w:rsidRDefault="003B305A" w:rsidP="00C54DAC">
            <w:pPr>
              <w:jc w:val="both"/>
              <w:rPr>
                <w:sz w:val="24"/>
                <w:szCs w:val="24"/>
              </w:rPr>
            </w:pPr>
            <w:r>
              <w:rPr>
                <w:sz w:val="24"/>
                <w:szCs w:val="24"/>
              </w:rPr>
              <w:t>HC2</w:t>
            </w:r>
          </w:p>
        </w:tc>
        <w:tc>
          <w:tcPr>
            <w:tcW w:w="2268" w:type="dxa"/>
          </w:tcPr>
          <w:p w14:paraId="3008D0D8" w14:textId="77777777" w:rsidR="003B305A" w:rsidRDefault="003B305A" w:rsidP="00C20EC5">
            <w:pPr>
              <w:jc w:val="both"/>
              <w:rPr>
                <w:sz w:val="24"/>
                <w:szCs w:val="24"/>
              </w:rPr>
            </w:pPr>
            <w:r>
              <w:rPr>
                <w:sz w:val="24"/>
                <w:szCs w:val="24"/>
              </w:rPr>
              <w:t>Natural and historic landscape features</w:t>
            </w:r>
          </w:p>
        </w:tc>
        <w:tc>
          <w:tcPr>
            <w:tcW w:w="5477" w:type="dxa"/>
          </w:tcPr>
          <w:p w14:paraId="5D40BA85" w14:textId="77777777" w:rsidR="003B305A" w:rsidRDefault="003B305A" w:rsidP="003B305A">
            <w:pPr>
              <w:jc w:val="both"/>
              <w:rPr>
                <w:sz w:val="24"/>
                <w:szCs w:val="24"/>
              </w:rPr>
            </w:pPr>
            <w:r>
              <w:rPr>
                <w:sz w:val="24"/>
                <w:szCs w:val="24"/>
              </w:rPr>
              <w:t>This accords with the advice in paras 8c</w:t>
            </w:r>
            <w:proofErr w:type="gramStart"/>
            <w:r>
              <w:rPr>
                <w:sz w:val="24"/>
                <w:szCs w:val="24"/>
              </w:rPr>
              <w:t>)  and</w:t>
            </w:r>
            <w:proofErr w:type="gramEnd"/>
            <w:r>
              <w:rPr>
                <w:sz w:val="24"/>
                <w:szCs w:val="24"/>
              </w:rPr>
              <w:t xml:space="preserve"> 174 of the NPPF </w:t>
            </w:r>
          </w:p>
        </w:tc>
      </w:tr>
      <w:tr w:rsidR="003B305A" w14:paraId="70A1535B" w14:textId="77777777" w:rsidTr="00D813BD">
        <w:tc>
          <w:tcPr>
            <w:tcW w:w="1271" w:type="dxa"/>
          </w:tcPr>
          <w:p w14:paraId="1CE90A06" w14:textId="77777777" w:rsidR="003B305A" w:rsidRDefault="003B305A" w:rsidP="00C54DAC">
            <w:pPr>
              <w:jc w:val="both"/>
              <w:rPr>
                <w:sz w:val="24"/>
                <w:szCs w:val="24"/>
              </w:rPr>
            </w:pPr>
            <w:r>
              <w:rPr>
                <w:sz w:val="24"/>
                <w:szCs w:val="24"/>
              </w:rPr>
              <w:t>HC3</w:t>
            </w:r>
          </w:p>
        </w:tc>
        <w:tc>
          <w:tcPr>
            <w:tcW w:w="2268" w:type="dxa"/>
          </w:tcPr>
          <w:p w14:paraId="333237D6" w14:textId="77777777" w:rsidR="003B305A" w:rsidRDefault="003B305A" w:rsidP="00C20EC5">
            <w:pPr>
              <w:jc w:val="both"/>
              <w:rPr>
                <w:sz w:val="24"/>
                <w:szCs w:val="24"/>
              </w:rPr>
            </w:pPr>
            <w:r>
              <w:rPr>
                <w:sz w:val="24"/>
                <w:szCs w:val="24"/>
              </w:rPr>
              <w:t>Extension of Brinklow conservation area</w:t>
            </w:r>
          </w:p>
        </w:tc>
        <w:tc>
          <w:tcPr>
            <w:tcW w:w="5477" w:type="dxa"/>
          </w:tcPr>
          <w:p w14:paraId="2894D44D" w14:textId="77777777" w:rsidR="003B305A" w:rsidRDefault="003B305A" w:rsidP="00051E1F">
            <w:pPr>
              <w:jc w:val="both"/>
              <w:rPr>
                <w:sz w:val="24"/>
                <w:szCs w:val="24"/>
              </w:rPr>
            </w:pPr>
            <w:r>
              <w:rPr>
                <w:sz w:val="24"/>
                <w:szCs w:val="24"/>
              </w:rPr>
              <w:t>This policy supports the further consideration of an extension to the conservation area. This assessment is supported by paras 8c) and 190,191</w:t>
            </w:r>
            <w:r w:rsidR="00051E1F">
              <w:rPr>
                <w:sz w:val="24"/>
                <w:szCs w:val="24"/>
              </w:rPr>
              <w:t xml:space="preserve"> and</w:t>
            </w:r>
            <w:r>
              <w:rPr>
                <w:sz w:val="24"/>
                <w:szCs w:val="24"/>
              </w:rPr>
              <w:t xml:space="preserve"> 192</w:t>
            </w:r>
            <w:r w:rsidR="00051E1F">
              <w:rPr>
                <w:sz w:val="24"/>
                <w:szCs w:val="24"/>
              </w:rPr>
              <w:t xml:space="preserve"> of the NPPF</w:t>
            </w:r>
          </w:p>
        </w:tc>
      </w:tr>
      <w:tr w:rsidR="00051E1F" w14:paraId="43A25D89" w14:textId="77777777" w:rsidTr="00D813BD">
        <w:tc>
          <w:tcPr>
            <w:tcW w:w="1271" w:type="dxa"/>
          </w:tcPr>
          <w:p w14:paraId="7807AB8A" w14:textId="77777777" w:rsidR="00051E1F" w:rsidRDefault="00051E1F" w:rsidP="00C54DAC">
            <w:pPr>
              <w:jc w:val="both"/>
              <w:rPr>
                <w:sz w:val="24"/>
                <w:szCs w:val="24"/>
              </w:rPr>
            </w:pPr>
            <w:r>
              <w:rPr>
                <w:sz w:val="24"/>
                <w:szCs w:val="24"/>
              </w:rPr>
              <w:t>HC4</w:t>
            </w:r>
          </w:p>
        </w:tc>
        <w:tc>
          <w:tcPr>
            <w:tcW w:w="2268" w:type="dxa"/>
          </w:tcPr>
          <w:p w14:paraId="594CB31C" w14:textId="77777777" w:rsidR="00051E1F" w:rsidRDefault="00051E1F" w:rsidP="00C20EC5">
            <w:pPr>
              <w:jc w:val="both"/>
              <w:rPr>
                <w:sz w:val="24"/>
                <w:szCs w:val="24"/>
              </w:rPr>
            </w:pPr>
            <w:r>
              <w:rPr>
                <w:sz w:val="24"/>
                <w:szCs w:val="24"/>
              </w:rPr>
              <w:t xml:space="preserve">Explanation of historic farmsteads policy </w:t>
            </w:r>
          </w:p>
        </w:tc>
        <w:tc>
          <w:tcPr>
            <w:tcW w:w="5477" w:type="dxa"/>
          </w:tcPr>
          <w:p w14:paraId="6E801B40" w14:textId="77777777" w:rsidR="00051E1F" w:rsidRDefault="00051E1F" w:rsidP="00051E1F">
            <w:pPr>
              <w:jc w:val="both"/>
              <w:rPr>
                <w:sz w:val="24"/>
                <w:szCs w:val="24"/>
              </w:rPr>
            </w:pPr>
            <w:r>
              <w:rPr>
                <w:sz w:val="24"/>
                <w:szCs w:val="24"/>
              </w:rPr>
              <w:t>To protect the local distinctiveness of historic farmsteads and agricultural buildings. This accords with the guidance in paras 8c), 174 and 190 of the NPPF</w:t>
            </w:r>
          </w:p>
        </w:tc>
      </w:tr>
      <w:tr w:rsidR="00051E1F" w14:paraId="02DE827F" w14:textId="77777777" w:rsidTr="00D813BD">
        <w:tc>
          <w:tcPr>
            <w:tcW w:w="1271" w:type="dxa"/>
          </w:tcPr>
          <w:p w14:paraId="46EB3134" w14:textId="77777777" w:rsidR="00051E1F" w:rsidRDefault="00051E1F" w:rsidP="00C54DAC">
            <w:pPr>
              <w:jc w:val="both"/>
              <w:rPr>
                <w:sz w:val="24"/>
                <w:szCs w:val="24"/>
              </w:rPr>
            </w:pPr>
            <w:r>
              <w:rPr>
                <w:sz w:val="24"/>
                <w:szCs w:val="24"/>
              </w:rPr>
              <w:t>HC5</w:t>
            </w:r>
          </w:p>
        </w:tc>
        <w:tc>
          <w:tcPr>
            <w:tcW w:w="2268" w:type="dxa"/>
          </w:tcPr>
          <w:p w14:paraId="47CB68F6" w14:textId="77777777" w:rsidR="00051E1F" w:rsidRDefault="00051E1F" w:rsidP="00C20EC5">
            <w:pPr>
              <w:jc w:val="both"/>
              <w:rPr>
                <w:sz w:val="24"/>
                <w:szCs w:val="24"/>
              </w:rPr>
            </w:pPr>
            <w:r>
              <w:rPr>
                <w:sz w:val="24"/>
                <w:szCs w:val="24"/>
              </w:rPr>
              <w:t>Archaeological policy</w:t>
            </w:r>
          </w:p>
        </w:tc>
        <w:tc>
          <w:tcPr>
            <w:tcW w:w="5477" w:type="dxa"/>
          </w:tcPr>
          <w:p w14:paraId="618693BC" w14:textId="77777777" w:rsidR="00051E1F" w:rsidRDefault="00051E1F" w:rsidP="00051E1F">
            <w:pPr>
              <w:jc w:val="both"/>
              <w:rPr>
                <w:sz w:val="24"/>
                <w:szCs w:val="24"/>
              </w:rPr>
            </w:pPr>
            <w:r>
              <w:rPr>
                <w:sz w:val="24"/>
                <w:szCs w:val="24"/>
              </w:rPr>
              <w:t>To protect archaeological interests in accordance with advice in paras 8c) and 190, 192</w:t>
            </w:r>
            <w:r w:rsidR="00511EDC">
              <w:rPr>
                <w:sz w:val="24"/>
                <w:szCs w:val="24"/>
              </w:rPr>
              <w:t>, 194, 195 and 197 of the NPPF</w:t>
            </w:r>
          </w:p>
        </w:tc>
      </w:tr>
      <w:tr w:rsidR="00417976" w14:paraId="5836B9BB" w14:textId="77777777" w:rsidTr="00D813BD">
        <w:tc>
          <w:tcPr>
            <w:tcW w:w="1271" w:type="dxa"/>
          </w:tcPr>
          <w:p w14:paraId="2D40E488" w14:textId="77777777" w:rsidR="00417976" w:rsidRDefault="00417976" w:rsidP="00C54DAC">
            <w:pPr>
              <w:jc w:val="both"/>
              <w:rPr>
                <w:sz w:val="24"/>
                <w:szCs w:val="24"/>
              </w:rPr>
            </w:pPr>
          </w:p>
        </w:tc>
        <w:tc>
          <w:tcPr>
            <w:tcW w:w="2268" w:type="dxa"/>
          </w:tcPr>
          <w:p w14:paraId="2D8BF732" w14:textId="77777777" w:rsidR="00417976" w:rsidRDefault="00417976" w:rsidP="00C20EC5">
            <w:pPr>
              <w:jc w:val="both"/>
              <w:rPr>
                <w:sz w:val="24"/>
                <w:szCs w:val="24"/>
              </w:rPr>
            </w:pPr>
          </w:p>
        </w:tc>
        <w:tc>
          <w:tcPr>
            <w:tcW w:w="5477" w:type="dxa"/>
          </w:tcPr>
          <w:p w14:paraId="6D971613" w14:textId="77777777" w:rsidR="00417976" w:rsidRDefault="00417976" w:rsidP="00051E1F">
            <w:pPr>
              <w:jc w:val="both"/>
              <w:rPr>
                <w:sz w:val="24"/>
                <w:szCs w:val="24"/>
              </w:rPr>
            </w:pPr>
          </w:p>
        </w:tc>
      </w:tr>
    </w:tbl>
    <w:p w14:paraId="46802B40" w14:textId="77777777" w:rsidR="004F2DF5" w:rsidRDefault="004F2DF5" w:rsidP="004F2DF5">
      <w:pPr>
        <w:pStyle w:val="ListParagraph"/>
        <w:numPr>
          <w:ilvl w:val="0"/>
          <w:numId w:val="3"/>
        </w:numPr>
        <w:rPr>
          <w:b/>
          <w:sz w:val="32"/>
          <w:szCs w:val="32"/>
        </w:rPr>
      </w:pPr>
      <w:r w:rsidRPr="004F2DF5">
        <w:rPr>
          <w:b/>
          <w:sz w:val="32"/>
          <w:szCs w:val="32"/>
        </w:rPr>
        <w:t>Contribution to Achieving Sustainable Development</w:t>
      </w:r>
    </w:p>
    <w:p w14:paraId="3E081ACE" w14:textId="77777777" w:rsidR="008216B1" w:rsidRDefault="008216B1" w:rsidP="008216B1">
      <w:pPr>
        <w:pStyle w:val="ListParagraph"/>
        <w:ind w:left="360"/>
        <w:rPr>
          <w:b/>
          <w:sz w:val="32"/>
          <w:szCs w:val="32"/>
        </w:rPr>
      </w:pPr>
    </w:p>
    <w:p w14:paraId="57F92188" w14:textId="77777777" w:rsidR="007A3668" w:rsidRDefault="007A3668" w:rsidP="007A3668">
      <w:pPr>
        <w:pStyle w:val="ListParagraph"/>
        <w:ind w:left="360"/>
        <w:rPr>
          <w:sz w:val="24"/>
          <w:szCs w:val="24"/>
        </w:rPr>
      </w:pPr>
      <w:r w:rsidRPr="007A3668">
        <w:rPr>
          <w:sz w:val="24"/>
          <w:szCs w:val="24"/>
        </w:rPr>
        <w:t xml:space="preserve">4.1 </w:t>
      </w:r>
      <w:r w:rsidR="00417976">
        <w:rPr>
          <w:sz w:val="24"/>
          <w:szCs w:val="24"/>
        </w:rPr>
        <w:t xml:space="preserve">Rugby Borough </w:t>
      </w:r>
      <w:proofErr w:type="gramStart"/>
      <w:r w:rsidR="00417976">
        <w:rPr>
          <w:sz w:val="24"/>
          <w:szCs w:val="24"/>
        </w:rPr>
        <w:t xml:space="preserve">Council </w:t>
      </w:r>
      <w:r w:rsidRPr="007A3668">
        <w:rPr>
          <w:sz w:val="24"/>
          <w:szCs w:val="24"/>
        </w:rPr>
        <w:t xml:space="preserve"> has</w:t>
      </w:r>
      <w:proofErr w:type="gramEnd"/>
      <w:r w:rsidRPr="007A3668">
        <w:rPr>
          <w:sz w:val="24"/>
          <w:szCs w:val="24"/>
        </w:rPr>
        <w:t xml:space="preserve"> determined that a Strategic Environmental Assessment (SEA) </w:t>
      </w:r>
      <w:r w:rsidR="0097251B">
        <w:rPr>
          <w:sz w:val="24"/>
          <w:szCs w:val="24"/>
        </w:rPr>
        <w:t xml:space="preserve">and a Habitats Regulations Assessment (HRA) </w:t>
      </w:r>
      <w:r w:rsidRPr="007A3668">
        <w:rPr>
          <w:sz w:val="24"/>
          <w:szCs w:val="24"/>
        </w:rPr>
        <w:t xml:space="preserve">was not required </w:t>
      </w:r>
      <w:r>
        <w:rPr>
          <w:sz w:val="24"/>
          <w:szCs w:val="24"/>
        </w:rPr>
        <w:t xml:space="preserve">for the </w:t>
      </w:r>
      <w:r w:rsidR="006C47E8">
        <w:rPr>
          <w:sz w:val="24"/>
          <w:szCs w:val="24"/>
        </w:rPr>
        <w:t>N</w:t>
      </w:r>
      <w:r>
        <w:rPr>
          <w:sz w:val="24"/>
          <w:szCs w:val="24"/>
        </w:rPr>
        <w:t xml:space="preserve">eighbourhood </w:t>
      </w:r>
      <w:r w:rsidR="006C47E8">
        <w:rPr>
          <w:sz w:val="24"/>
          <w:szCs w:val="24"/>
        </w:rPr>
        <w:t>P</w:t>
      </w:r>
      <w:r>
        <w:rPr>
          <w:sz w:val="24"/>
          <w:szCs w:val="24"/>
        </w:rPr>
        <w:t>lan as it considered the policies were unlikely to have a significant environmental effect</w:t>
      </w:r>
      <w:r w:rsidR="0097251B">
        <w:rPr>
          <w:sz w:val="24"/>
          <w:szCs w:val="24"/>
        </w:rPr>
        <w:t>, as defined by the Environmental Assessment of Plans and Programmes Regulations 2004.</w:t>
      </w:r>
      <w:r w:rsidR="002829A5">
        <w:rPr>
          <w:sz w:val="24"/>
          <w:szCs w:val="24"/>
        </w:rPr>
        <w:t xml:space="preserve"> The </w:t>
      </w:r>
      <w:r w:rsidR="00417976">
        <w:rPr>
          <w:sz w:val="24"/>
          <w:szCs w:val="24"/>
        </w:rPr>
        <w:t>determination statement is dated 14</w:t>
      </w:r>
      <w:r w:rsidR="00417976" w:rsidRPr="00417976">
        <w:rPr>
          <w:sz w:val="24"/>
          <w:szCs w:val="24"/>
          <w:vertAlign w:val="superscript"/>
        </w:rPr>
        <w:t>th</w:t>
      </w:r>
      <w:r w:rsidR="00417976">
        <w:rPr>
          <w:sz w:val="24"/>
          <w:szCs w:val="24"/>
        </w:rPr>
        <w:t xml:space="preserve"> January 2022.</w:t>
      </w:r>
    </w:p>
    <w:p w14:paraId="0B88504D" w14:textId="77777777" w:rsidR="0097251B" w:rsidRDefault="0097251B" w:rsidP="00C26F8B">
      <w:pPr>
        <w:pStyle w:val="ListParagraph"/>
        <w:ind w:left="360"/>
        <w:jc w:val="right"/>
        <w:rPr>
          <w:sz w:val="24"/>
          <w:szCs w:val="24"/>
        </w:rPr>
      </w:pPr>
    </w:p>
    <w:p w14:paraId="077D510C" w14:textId="77777777" w:rsidR="00355D9D" w:rsidRDefault="0097251B" w:rsidP="00585FC4">
      <w:pPr>
        <w:pStyle w:val="ListParagraph"/>
        <w:ind w:left="360"/>
        <w:rPr>
          <w:sz w:val="24"/>
          <w:szCs w:val="24"/>
        </w:rPr>
      </w:pPr>
      <w:r>
        <w:rPr>
          <w:sz w:val="24"/>
          <w:szCs w:val="24"/>
        </w:rPr>
        <w:t xml:space="preserve">4.2 Specifically the </w:t>
      </w:r>
      <w:r w:rsidR="00355D9D">
        <w:rPr>
          <w:sz w:val="24"/>
          <w:szCs w:val="24"/>
        </w:rPr>
        <w:t>environmental assessment of plans and programmes regulations 2004 and regulation 9 screening determination statement concludes:</w:t>
      </w:r>
    </w:p>
    <w:p w14:paraId="6D9B003D" w14:textId="77777777" w:rsidR="00137061" w:rsidRDefault="00585FC4" w:rsidP="00585FC4">
      <w:pPr>
        <w:pStyle w:val="ListParagraph"/>
        <w:ind w:left="360"/>
        <w:rPr>
          <w:sz w:val="24"/>
          <w:szCs w:val="24"/>
        </w:rPr>
      </w:pPr>
      <w:r>
        <w:rPr>
          <w:sz w:val="24"/>
          <w:szCs w:val="24"/>
        </w:rPr>
        <w:lastRenderedPageBreak/>
        <w:t xml:space="preserve"> “</w:t>
      </w:r>
      <w:r w:rsidR="00355D9D">
        <w:rPr>
          <w:sz w:val="24"/>
          <w:szCs w:val="24"/>
        </w:rPr>
        <w:t xml:space="preserve">In accordance with Regulation 9 of the SEA Regulations 2004 Rugby Borough Council has determined that an environmental assessment of the emerging Brinklow Neighbourhood Plan is not required as it is unlikely to have significant environmental </w:t>
      </w:r>
      <w:proofErr w:type="spellStart"/>
      <w:r w:rsidR="00355D9D">
        <w:rPr>
          <w:sz w:val="24"/>
          <w:szCs w:val="24"/>
        </w:rPr>
        <w:t>affects</w:t>
      </w:r>
      <w:proofErr w:type="spellEnd"/>
      <w:r w:rsidR="00355D9D">
        <w:rPr>
          <w:sz w:val="24"/>
          <w:szCs w:val="24"/>
        </w:rPr>
        <w:t>.</w:t>
      </w:r>
    </w:p>
    <w:p w14:paraId="6E651DEB" w14:textId="77777777" w:rsidR="00137061" w:rsidRDefault="00137061" w:rsidP="00585FC4">
      <w:pPr>
        <w:pStyle w:val="ListParagraph"/>
        <w:ind w:left="360"/>
        <w:rPr>
          <w:sz w:val="24"/>
          <w:szCs w:val="24"/>
        </w:rPr>
      </w:pPr>
    </w:p>
    <w:p w14:paraId="3839A0A8" w14:textId="77777777" w:rsidR="00355D9D" w:rsidRDefault="00355D9D" w:rsidP="00585FC4">
      <w:pPr>
        <w:pStyle w:val="ListParagraph"/>
        <w:ind w:left="360"/>
        <w:rPr>
          <w:sz w:val="24"/>
          <w:szCs w:val="24"/>
        </w:rPr>
      </w:pPr>
      <w:r>
        <w:rPr>
          <w:sz w:val="24"/>
          <w:szCs w:val="24"/>
        </w:rPr>
        <w:t xml:space="preserve"> In making this determination, Rugby Borough Council has had regard to Schedule 1 of the Regulations and has carried out consultation with the consultation bodies. An assessment against schedule 1 of the Regulations forms Appendix 1 to this determination and comments made by the Consultation bodies form Appendix 2. </w:t>
      </w:r>
    </w:p>
    <w:p w14:paraId="15D5103F" w14:textId="77777777" w:rsidR="00137061" w:rsidRDefault="00137061" w:rsidP="00585FC4">
      <w:pPr>
        <w:pStyle w:val="ListParagraph"/>
        <w:ind w:left="360"/>
        <w:rPr>
          <w:sz w:val="24"/>
          <w:szCs w:val="24"/>
        </w:rPr>
      </w:pPr>
    </w:p>
    <w:p w14:paraId="29DCF1BE" w14:textId="77777777" w:rsidR="00137061" w:rsidRDefault="00355D9D" w:rsidP="00585FC4">
      <w:pPr>
        <w:pStyle w:val="ListParagraph"/>
        <w:ind w:left="360"/>
        <w:rPr>
          <w:sz w:val="24"/>
          <w:szCs w:val="24"/>
        </w:rPr>
      </w:pPr>
      <w:r>
        <w:rPr>
          <w:sz w:val="24"/>
          <w:szCs w:val="24"/>
        </w:rPr>
        <w:t>The determination was made on</w:t>
      </w:r>
      <w:r w:rsidR="00137061">
        <w:rPr>
          <w:sz w:val="24"/>
          <w:szCs w:val="24"/>
        </w:rPr>
        <w:t xml:space="preserve"> </w:t>
      </w:r>
      <w:r>
        <w:rPr>
          <w:sz w:val="24"/>
          <w:szCs w:val="24"/>
        </w:rPr>
        <w:t>Friday 14</w:t>
      </w:r>
      <w:r w:rsidRPr="00355D9D">
        <w:rPr>
          <w:sz w:val="24"/>
          <w:szCs w:val="24"/>
          <w:vertAlign w:val="superscript"/>
        </w:rPr>
        <w:t>th</w:t>
      </w:r>
      <w:r>
        <w:rPr>
          <w:sz w:val="24"/>
          <w:szCs w:val="24"/>
        </w:rPr>
        <w:t xml:space="preserve"> January 2022.</w:t>
      </w:r>
      <w:r w:rsidR="00137061">
        <w:rPr>
          <w:sz w:val="24"/>
          <w:szCs w:val="24"/>
        </w:rPr>
        <w:t>”</w:t>
      </w:r>
    </w:p>
    <w:p w14:paraId="1C32C9FC" w14:textId="77777777" w:rsidR="00137061" w:rsidRDefault="00137061" w:rsidP="00585FC4">
      <w:pPr>
        <w:pStyle w:val="ListParagraph"/>
        <w:ind w:left="360"/>
        <w:rPr>
          <w:sz w:val="24"/>
          <w:szCs w:val="24"/>
        </w:rPr>
      </w:pPr>
    </w:p>
    <w:p w14:paraId="30995561" w14:textId="305E4DFE" w:rsidR="00487B45" w:rsidRDefault="00137061" w:rsidP="00E35001">
      <w:pPr>
        <w:pStyle w:val="ListParagraph"/>
        <w:ind w:left="360"/>
        <w:rPr>
          <w:sz w:val="24"/>
          <w:szCs w:val="24"/>
        </w:rPr>
      </w:pPr>
      <w:r>
        <w:rPr>
          <w:sz w:val="24"/>
          <w:szCs w:val="24"/>
        </w:rPr>
        <w:t>A copy of the determination by Rugby Borough Council and full details of Appendix 1 and Appendix 2 are provided as a supportive document to this Basic Conditions Statement and available on line</w:t>
      </w:r>
      <w:r w:rsidR="00E35001">
        <w:rPr>
          <w:sz w:val="24"/>
          <w:szCs w:val="24"/>
        </w:rPr>
        <w:t xml:space="preserve"> on the </w:t>
      </w:r>
      <w:hyperlink r:id="rId10" w:history="1">
        <w:r w:rsidR="00E35001" w:rsidRPr="00E35001">
          <w:rPr>
            <w:rStyle w:val="Hyperlink"/>
            <w:sz w:val="24"/>
            <w:szCs w:val="24"/>
          </w:rPr>
          <w:t>Brinklow Parish Website.</w:t>
        </w:r>
      </w:hyperlink>
    </w:p>
    <w:p w14:paraId="2CE2D314" w14:textId="77777777" w:rsidR="00E35001" w:rsidRPr="00E35001" w:rsidRDefault="00E35001" w:rsidP="00E35001">
      <w:pPr>
        <w:pStyle w:val="ListParagraph"/>
        <w:ind w:left="360"/>
        <w:rPr>
          <w:sz w:val="24"/>
          <w:szCs w:val="24"/>
        </w:rPr>
      </w:pPr>
    </w:p>
    <w:p w14:paraId="056D2FED" w14:textId="77777777" w:rsidR="0097251B" w:rsidRDefault="0097251B" w:rsidP="007A3668">
      <w:pPr>
        <w:pStyle w:val="ListParagraph"/>
        <w:ind w:left="360"/>
        <w:rPr>
          <w:sz w:val="24"/>
          <w:szCs w:val="24"/>
        </w:rPr>
      </w:pPr>
      <w:r>
        <w:rPr>
          <w:sz w:val="24"/>
          <w:szCs w:val="24"/>
        </w:rPr>
        <w:t>4.3 However</w:t>
      </w:r>
      <w:r w:rsidR="006C47E8">
        <w:rPr>
          <w:sz w:val="24"/>
          <w:szCs w:val="24"/>
        </w:rPr>
        <w:t>,</w:t>
      </w:r>
      <w:r>
        <w:rPr>
          <w:sz w:val="24"/>
          <w:szCs w:val="24"/>
        </w:rPr>
        <w:t xml:space="preserve"> the basic condition of “contributing to the achievement of sustainable development” requires a broader scope of assessment to embrace social and economic</w:t>
      </w:r>
      <w:r w:rsidR="006C47E8">
        <w:rPr>
          <w:sz w:val="24"/>
          <w:szCs w:val="24"/>
        </w:rPr>
        <w:t>,</w:t>
      </w:r>
      <w:r>
        <w:rPr>
          <w:sz w:val="24"/>
          <w:szCs w:val="24"/>
        </w:rPr>
        <w:t xml:space="preserve"> as well as environmental</w:t>
      </w:r>
      <w:r w:rsidR="006C47E8">
        <w:rPr>
          <w:sz w:val="24"/>
          <w:szCs w:val="24"/>
        </w:rPr>
        <w:t>,</w:t>
      </w:r>
      <w:r>
        <w:rPr>
          <w:sz w:val="24"/>
          <w:szCs w:val="24"/>
        </w:rPr>
        <w:t xml:space="preserve"> objectives. For completeness</w:t>
      </w:r>
      <w:r w:rsidR="006C47E8">
        <w:rPr>
          <w:sz w:val="24"/>
          <w:szCs w:val="24"/>
        </w:rPr>
        <w:t>,</w:t>
      </w:r>
      <w:r>
        <w:rPr>
          <w:sz w:val="24"/>
          <w:szCs w:val="24"/>
        </w:rPr>
        <w:t xml:space="preserve"> therefore</w:t>
      </w:r>
      <w:r w:rsidR="006C47E8">
        <w:rPr>
          <w:sz w:val="24"/>
          <w:szCs w:val="24"/>
        </w:rPr>
        <w:t>,</w:t>
      </w:r>
      <w:r>
        <w:rPr>
          <w:sz w:val="24"/>
          <w:szCs w:val="24"/>
        </w:rPr>
        <w:t xml:space="preserve"> Table B summarises the economic, social and environmental attributes of each policy.</w:t>
      </w:r>
    </w:p>
    <w:p w14:paraId="48D447BA" w14:textId="77777777" w:rsidR="00FF4468" w:rsidRDefault="00FF4468" w:rsidP="007A3668">
      <w:pPr>
        <w:pStyle w:val="ListParagraph"/>
        <w:ind w:left="360"/>
        <w:rPr>
          <w:sz w:val="24"/>
          <w:szCs w:val="24"/>
        </w:rPr>
      </w:pPr>
    </w:p>
    <w:p w14:paraId="12D07FFE" w14:textId="77777777" w:rsidR="008216B1" w:rsidRDefault="00FF4468" w:rsidP="007A3668">
      <w:pPr>
        <w:pStyle w:val="ListParagraph"/>
        <w:ind w:left="360"/>
        <w:rPr>
          <w:sz w:val="24"/>
          <w:szCs w:val="24"/>
        </w:rPr>
      </w:pPr>
      <w:r>
        <w:rPr>
          <w:sz w:val="24"/>
          <w:szCs w:val="24"/>
        </w:rPr>
        <w:t xml:space="preserve">4.4 The vision and objectives of the </w:t>
      </w:r>
      <w:r w:rsidR="001F3202">
        <w:rPr>
          <w:sz w:val="24"/>
          <w:szCs w:val="24"/>
        </w:rPr>
        <w:t xml:space="preserve">Brinklow </w:t>
      </w:r>
      <w:r w:rsidR="006C47E8">
        <w:rPr>
          <w:sz w:val="24"/>
          <w:szCs w:val="24"/>
        </w:rPr>
        <w:t>N</w:t>
      </w:r>
      <w:r>
        <w:rPr>
          <w:sz w:val="24"/>
          <w:szCs w:val="24"/>
        </w:rPr>
        <w:t xml:space="preserve">eighbourhood </w:t>
      </w:r>
      <w:r w:rsidR="006C47E8">
        <w:rPr>
          <w:sz w:val="24"/>
          <w:szCs w:val="24"/>
        </w:rPr>
        <w:t>P</w:t>
      </w:r>
      <w:r>
        <w:rPr>
          <w:sz w:val="24"/>
          <w:szCs w:val="24"/>
        </w:rPr>
        <w:t>lan comprise a mixture of social, economic and environmental goals.</w:t>
      </w:r>
    </w:p>
    <w:p w14:paraId="63CAE972" w14:textId="77777777" w:rsidR="00137061" w:rsidRDefault="00137061" w:rsidP="007A3668">
      <w:pPr>
        <w:pStyle w:val="ListParagraph"/>
        <w:ind w:left="360"/>
        <w:rPr>
          <w:sz w:val="24"/>
          <w:szCs w:val="24"/>
        </w:rPr>
      </w:pPr>
    </w:p>
    <w:p w14:paraId="7A6AA0C3" w14:textId="6A6BC30A" w:rsidR="008216B1" w:rsidRDefault="006E4A08" w:rsidP="007A3668">
      <w:pPr>
        <w:pStyle w:val="ListParagraph"/>
        <w:ind w:left="360"/>
        <w:rPr>
          <w:sz w:val="24"/>
          <w:szCs w:val="24"/>
        </w:rPr>
      </w:pPr>
      <w:r>
        <w:rPr>
          <w:sz w:val="24"/>
          <w:szCs w:val="24"/>
        </w:rPr>
        <w:t xml:space="preserve">The social goals are to </w:t>
      </w:r>
      <w:r w:rsidR="00175BC7">
        <w:rPr>
          <w:sz w:val="24"/>
          <w:szCs w:val="24"/>
        </w:rPr>
        <w:t xml:space="preserve">protect, sustain and enhance the health, </w:t>
      </w:r>
      <w:r w:rsidR="00E35001">
        <w:rPr>
          <w:sz w:val="24"/>
          <w:szCs w:val="24"/>
        </w:rPr>
        <w:t>well-being</w:t>
      </w:r>
      <w:r w:rsidR="00175BC7">
        <w:rPr>
          <w:sz w:val="24"/>
          <w:szCs w:val="24"/>
        </w:rPr>
        <w:t>, leisure and cultural facilities available in the village</w:t>
      </w:r>
      <w:r>
        <w:rPr>
          <w:sz w:val="24"/>
          <w:szCs w:val="24"/>
        </w:rPr>
        <w:t xml:space="preserve"> with the provision of appropriate new facilities</w:t>
      </w:r>
      <w:r w:rsidR="006C47E8">
        <w:rPr>
          <w:sz w:val="24"/>
          <w:szCs w:val="24"/>
        </w:rPr>
        <w:t>,</w:t>
      </w:r>
      <w:r>
        <w:rPr>
          <w:sz w:val="24"/>
          <w:szCs w:val="24"/>
        </w:rPr>
        <w:t xml:space="preserve"> including </w:t>
      </w:r>
      <w:r w:rsidR="005E001F">
        <w:rPr>
          <w:sz w:val="24"/>
          <w:szCs w:val="24"/>
        </w:rPr>
        <w:t xml:space="preserve">healthcare and </w:t>
      </w:r>
      <w:r>
        <w:rPr>
          <w:sz w:val="24"/>
          <w:szCs w:val="24"/>
        </w:rPr>
        <w:t xml:space="preserve">homes to meet the desires and needs of the community. </w:t>
      </w:r>
    </w:p>
    <w:p w14:paraId="67A65DB0" w14:textId="77777777" w:rsidR="00175BC7" w:rsidRDefault="00175BC7" w:rsidP="007A3668">
      <w:pPr>
        <w:pStyle w:val="ListParagraph"/>
        <w:ind w:left="360"/>
        <w:rPr>
          <w:sz w:val="24"/>
          <w:szCs w:val="24"/>
        </w:rPr>
      </w:pPr>
    </w:p>
    <w:p w14:paraId="746504B9" w14:textId="77777777" w:rsidR="008216B1" w:rsidRDefault="006E4A08" w:rsidP="007A3668">
      <w:pPr>
        <w:pStyle w:val="ListParagraph"/>
        <w:ind w:left="360"/>
        <w:rPr>
          <w:sz w:val="24"/>
          <w:szCs w:val="24"/>
        </w:rPr>
      </w:pPr>
      <w:r>
        <w:rPr>
          <w:sz w:val="24"/>
          <w:szCs w:val="24"/>
        </w:rPr>
        <w:t xml:space="preserve">The economic goals are to maintain and </w:t>
      </w:r>
      <w:r w:rsidR="005E001F">
        <w:rPr>
          <w:sz w:val="24"/>
          <w:szCs w:val="24"/>
        </w:rPr>
        <w:t>support the growth of existing local business</w:t>
      </w:r>
      <w:r w:rsidR="006C47E8">
        <w:rPr>
          <w:sz w:val="24"/>
          <w:szCs w:val="24"/>
        </w:rPr>
        <w:t>,</w:t>
      </w:r>
      <w:r w:rsidR="005E001F">
        <w:rPr>
          <w:sz w:val="24"/>
          <w:szCs w:val="24"/>
        </w:rPr>
        <w:t xml:space="preserve"> whil</w:t>
      </w:r>
      <w:r w:rsidR="006C47E8">
        <w:rPr>
          <w:sz w:val="24"/>
          <w:szCs w:val="24"/>
        </w:rPr>
        <w:t>e</w:t>
      </w:r>
      <w:r w:rsidR="005E001F">
        <w:rPr>
          <w:sz w:val="24"/>
          <w:szCs w:val="24"/>
        </w:rPr>
        <w:t xml:space="preserve"> attracting new </w:t>
      </w:r>
      <w:r>
        <w:rPr>
          <w:sz w:val="24"/>
          <w:szCs w:val="24"/>
        </w:rPr>
        <w:t>opportuni</w:t>
      </w:r>
      <w:r w:rsidR="005E001F">
        <w:rPr>
          <w:sz w:val="24"/>
          <w:szCs w:val="24"/>
        </w:rPr>
        <w:t xml:space="preserve">ties for working in the </w:t>
      </w:r>
      <w:r w:rsidR="007D70F8">
        <w:rPr>
          <w:sz w:val="24"/>
          <w:szCs w:val="24"/>
        </w:rPr>
        <w:t>Neighbourhood Plan Area</w:t>
      </w:r>
      <w:r w:rsidR="005E001F">
        <w:rPr>
          <w:sz w:val="24"/>
          <w:szCs w:val="24"/>
        </w:rPr>
        <w:t xml:space="preserve"> </w:t>
      </w:r>
      <w:r w:rsidR="00175BC7">
        <w:rPr>
          <w:sz w:val="24"/>
          <w:szCs w:val="24"/>
        </w:rPr>
        <w:t>that will also attract tourism and encourage day visitors thus supporting existing businesses. It is also important to</w:t>
      </w:r>
      <w:r w:rsidR="005E001F">
        <w:rPr>
          <w:sz w:val="24"/>
          <w:szCs w:val="24"/>
        </w:rPr>
        <w:t xml:space="preserve"> ensure that the area has </w:t>
      </w:r>
      <w:r w:rsidR="006C47E8">
        <w:rPr>
          <w:sz w:val="24"/>
          <w:szCs w:val="24"/>
        </w:rPr>
        <w:t xml:space="preserve">the </w:t>
      </w:r>
      <w:r w:rsidR="005E001F">
        <w:rPr>
          <w:sz w:val="24"/>
          <w:szCs w:val="24"/>
        </w:rPr>
        <w:t>latest and fastest communication network.</w:t>
      </w:r>
    </w:p>
    <w:p w14:paraId="62731A9A" w14:textId="77777777" w:rsidR="00175BC7" w:rsidRDefault="00175BC7" w:rsidP="007A3668">
      <w:pPr>
        <w:pStyle w:val="ListParagraph"/>
        <w:ind w:left="360"/>
        <w:rPr>
          <w:sz w:val="24"/>
          <w:szCs w:val="24"/>
        </w:rPr>
      </w:pPr>
    </w:p>
    <w:p w14:paraId="74D06746" w14:textId="77777777" w:rsidR="00FF4468" w:rsidRDefault="006E4A08" w:rsidP="007A3668">
      <w:pPr>
        <w:pStyle w:val="ListParagraph"/>
        <w:ind w:left="360"/>
        <w:rPr>
          <w:sz w:val="24"/>
          <w:szCs w:val="24"/>
        </w:rPr>
      </w:pPr>
      <w:r>
        <w:rPr>
          <w:sz w:val="24"/>
          <w:szCs w:val="24"/>
        </w:rPr>
        <w:t xml:space="preserve">The environmental goals reflect the desire </w:t>
      </w:r>
      <w:r w:rsidR="008216B1">
        <w:rPr>
          <w:sz w:val="24"/>
          <w:szCs w:val="24"/>
        </w:rPr>
        <w:t xml:space="preserve">to ensure that </w:t>
      </w:r>
      <w:r w:rsidR="00175BC7">
        <w:rPr>
          <w:sz w:val="24"/>
          <w:szCs w:val="24"/>
        </w:rPr>
        <w:t>whilst the village sits</w:t>
      </w:r>
      <w:r w:rsidR="008216B1">
        <w:rPr>
          <w:sz w:val="24"/>
          <w:szCs w:val="24"/>
        </w:rPr>
        <w:t xml:space="preserve"> within an essentially rural environment</w:t>
      </w:r>
      <w:r w:rsidR="00175BC7">
        <w:rPr>
          <w:sz w:val="24"/>
          <w:szCs w:val="24"/>
        </w:rPr>
        <w:t xml:space="preserve"> and within green belt it is responsive to the needs of the community for specialist housing and investment in improvements</w:t>
      </w:r>
      <w:r w:rsidR="008216B1">
        <w:rPr>
          <w:sz w:val="24"/>
          <w:szCs w:val="24"/>
        </w:rPr>
        <w:t xml:space="preserve">. The </w:t>
      </w:r>
      <w:r>
        <w:rPr>
          <w:sz w:val="24"/>
          <w:szCs w:val="24"/>
        </w:rPr>
        <w:t xml:space="preserve">scale of </w:t>
      </w:r>
      <w:r w:rsidR="005E001F">
        <w:rPr>
          <w:sz w:val="24"/>
          <w:szCs w:val="24"/>
        </w:rPr>
        <w:t xml:space="preserve">any new </w:t>
      </w:r>
      <w:r>
        <w:rPr>
          <w:sz w:val="24"/>
          <w:szCs w:val="24"/>
        </w:rPr>
        <w:t xml:space="preserve">development </w:t>
      </w:r>
      <w:r w:rsidR="006C47E8">
        <w:rPr>
          <w:sz w:val="24"/>
          <w:szCs w:val="24"/>
        </w:rPr>
        <w:t xml:space="preserve">is </w:t>
      </w:r>
      <w:r>
        <w:rPr>
          <w:sz w:val="24"/>
          <w:szCs w:val="24"/>
        </w:rPr>
        <w:t>to be balanced to preserve the rural identity</w:t>
      </w:r>
      <w:r w:rsidR="005E001F">
        <w:rPr>
          <w:sz w:val="24"/>
          <w:szCs w:val="24"/>
        </w:rPr>
        <w:t xml:space="preserve"> </w:t>
      </w:r>
      <w:r w:rsidR="00175BC7">
        <w:rPr>
          <w:sz w:val="24"/>
          <w:szCs w:val="24"/>
        </w:rPr>
        <w:t xml:space="preserve">and natural features </w:t>
      </w:r>
      <w:r w:rsidR="005E001F">
        <w:rPr>
          <w:sz w:val="24"/>
          <w:szCs w:val="24"/>
        </w:rPr>
        <w:t>and to protect and conserve the historic environment.</w:t>
      </w:r>
    </w:p>
    <w:p w14:paraId="7A16E6C1" w14:textId="77777777" w:rsidR="006E4A08" w:rsidRDefault="006E4A08" w:rsidP="007A3668">
      <w:pPr>
        <w:pStyle w:val="ListParagraph"/>
        <w:ind w:left="360"/>
        <w:rPr>
          <w:sz w:val="24"/>
          <w:szCs w:val="24"/>
        </w:rPr>
      </w:pPr>
    </w:p>
    <w:p w14:paraId="5B9F83E8" w14:textId="77777777" w:rsidR="006E4A08" w:rsidRPr="007A3668" w:rsidRDefault="006E4A08" w:rsidP="007A3668">
      <w:pPr>
        <w:pStyle w:val="ListParagraph"/>
        <w:ind w:left="360"/>
        <w:rPr>
          <w:sz w:val="24"/>
          <w:szCs w:val="24"/>
        </w:rPr>
      </w:pPr>
      <w:r>
        <w:rPr>
          <w:sz w:val="24"/>
          <w:szCs w:val="24"/>
        </w:rPr>
        <w:t xml:space="preserve">4.5 The chosen policies translate the objectives into viable and effective development management policies that provide sustainable solutions. </w:t>
      </w:r>
    </w:p>
    <w:p w14:paraId="1194369F" w14:textId="77777777" w:rsidR="007A3668" w:rsidRPr="007D70F8" w:rsidRDefault="007A3668" w:rsidP="00E970BC">
      <w:pPr>
        <w:rPr>
          <w:sz w:val="24"/>
          <w:szCs w:val="24"/>
        </w:rPr>
      </w:pPr>
    </w:p>
    <w:p w14:paraId="7E003558" w14:textId="77777777" w:rsidR="00D813BD" w:rsidRDefault="00D813BD" w:rsidP="00D813BD">
      <w:pPr>
        <w:jc w:val="center"/>
        <w:rPr>
          <w:b/>
          <w:sz w:val="24"/>
          <w:szCs w:val="24"/>
        </w:rPr>
      </w:pPr>
      <w:r w:rsidRPr="00D813BD">
        <w:rPr>
          <w:b/>
          <w:sz w:val="24"/>
          <w:szCs w:val="24"/>
        </w:rPr>
        <w:lastRenderedPageBreak/>
        <w:t xml:space="preserve">Table B: Neighbourhood Plan </w:t>
      </w:r>
      <w:r w:rsidR="006C47E8">
        <w:rPr>
          <w:b/>
          <w:sz w:val="24"/>
          <w:szCs w:val="24"/>
        </w:rPr>
        <w:t>and</w:t>
      </w:r>
      <w:r w:rsidRPr="00D813BD">
        <w:rPr>
          <w:b/>
          <w:sz w:val="24"/>
          <w:szCs w:val="24"/>
        </w:rPr>
        <w:t xml:space="preserve"> Sustainable Development Summary </w:t>
      </w:r>
      <w:r w:rsidR="006C47E8">
        <w:rPr>
          <w:b/>
          <w:sz w:val="24"/>
          <w:szCs w:val="24"/>
        </w:rPr>
        <w:br/>
      </w:r>
      <w:r w:rsidRPr="00D813BD">
        <w:rPr>
          <w:b/>
          <w:sz w:val="24"/>
          <w:szCs w:val="24"/>
        </w:rPr>
        <w:t>(+ positive, 0 neutral, - adverse effects)</w:t>
      </w:r>
    </w:p>
    <w:tbl>
      <w:tblPr>
        <w:tblStyle w:val="TableGrid"/>
        <w:tblW w:w="0" w:type="auto"/>
        <w:tblLook w:val="04A0" w:firstRow="1" w:lastRow="0" w:firstColumn="1" w:lastColumn="0" w:noHBand="0" w:noVBand="1"/>
      </w:tblPr>
      <w:tblGrid>
        <w:gridCol w:w="1071"/>
        <w:gridCol w:w="2004"/>
        <w:gridCol w:w="816"/>
        <w:gridCol w:w="980"/>
        <w:gridCol w:w="843"/>
        <w:gridCol w:w="3302"/>
      </w:tblGrid>
      <w:tr w:rsidR="00967CBB" w14:paraId="71818BC8" w14:textId="77777777" w:rsidTr="007D70F8">
        <w:tc>
          <w:tcPr>
            <w:tcW w:w="1071" w:type="dxa"/>
          </w:tcPr>
          <w:p w14:paraId="690B6B06" w14:textId="77777777" w:rsidR="00D813BD" w:rsidRDefault="00D813BD" w:rsidP="00D813BD">
            <w:pPr>
              <w:jc w:val="center"/>
              <w:rPr>
                <w:b/>
                <w:sz w:val="24"/>
                <w:szCs w:val="24"/>
              </w:rPr>
            </w:pPr>
            <w:r>
              <w:rPr>
                <w:b/>
                <w:sz w:val="24"/>
                <w:szCs w:val="24"/>
              </w:rPr>
              <w:t>No.</w:t>
            </w:r>
          </w:p>
        </w:tc>
        <w:tc>
          <w:tcPr>
            <w:tcW w:w="2004" w:type="dxa"/>
          </w:tcPr>
          <w:p w14:paraId="7615C155" w14:textId="77777777" w:rsidR="00D813BD" w:rsidRDefault="00D813BD" w:rsidP="00D813BD">
            <w:pPr>
              <w:jc w:val="center"/>
              <w:rPr>
                <w:b/>
                <w:sz w:val="24"/>
                <w:szCs w:val="24"/>
              </w:rPr>
            </w:pPr>
            <w:r>
              <w:rPr>
                <w:b/>
                <w:sz w:val="24"/>
                <w:szCs w:val="24"/>
              </w:rPr>
              <w:t>Policy Title</w:t>
            </w:r>
          </w:p>
        </w:tc>
        <w:tc>
          <w:tcPr>
            <w:tcW w:w="816" w:type="dxa"/>
          </w:tcPr>
          <w:p w14:paraId="3BA6D942" w14:textId="77777777" w:rsidR="00D813BD" w:rsidRDefault="00D813BD" w:rsidP="00D813BD">
            <w:pPr>
              <w:jc w:val="center"/>
              <w:rPr>
                <w:b/>
                <w:sz w:val="24"/>
                <w:szCs w:val="24"/>
              </w:rPr>
            </w:pPr>
            <w:r>
              <w:rPr>
                <w:b/>
                <w:sz w:val="24"/>
                <w:szCs w:val="24"/>
              </w:rPr>
              <w:t>Soc.</w:t>
            </w:r>
          </w:p>
        </w:tc>
        <w:tc>
          <w:tcPr>
            <w:tcW w:w="980" w:type="dxa"/>
          </w:tcPr>
          <w:p w14:paraId="0AE98ABA" w14:textId="77777777" w:rsidR="00D813BD" w:rsidRDefault="00D813BD" w:rsidP="00D813BD">
            <w:pPr>
              <w:jc w:val="center"/>
              <w:rPr>
                <w:b/>
                <w:sz w:val="24"/>
                <w:szCs w:val="24"/>
              </w:rPr>
            </w:pPr>
            <w:r>
              <w:rPr>
                <w:b/>
                <w:sz w:val="24"/>
                <w:szCs w:val="24"/>
              </w:rPr>
              <w:t>Eco.</w:t>
            </w:r>
          </w:p>
        </w:tc>
        <w:tc>
          <w:tcPr>
            <w:tcW w:w="843" w:type="dxa"/>
          </w:tcPr>
          <w:p w14:paraId="3C7BBB91" w14:textId="77777777" w:rsidR="00D813BD" w:rsidRDefault="00D813BD" w:rsidP="00D813BD">
            <w:pPr>
              <w:jc w:val="center"/>
              <w:rPr>
                <w:b/>
                <w:sz w:val="24"/>
                <w:szCs w:val="24"/>
              </w:rPr>
            </w:pPr>
            <w:r>
              <w:rPr>
                <w:b/>
                <w:sz w:val="24"/>
                <w:szCs w:val="24"/>
              </w:rPr>
              <w:t>Env.</w:t>
            </w:r>
          </w:p>
        </w:tc>
        <w:tc>
          <w:tcPr>
            <w:tcW w:w="3302" w:type="dxa"/>
          </w:tcPr>
          <w:p w14:paraId="71D773C7" w14:textId="77777777" w:rsidR="00D813BD" w:rsidRDefault="00D813BD" w:rsidP="00D813BD">
            <w:pPr>
              <w:jc w:val="center"/>
              <w:rPr>
                <w:b/>
                <w:sz w:val="24"/>
                <w:szCs w:val="24"/>
              </w:rPr>
            </w:pPr>
            <w:r>
              <w:rPr>
                <w:b/>
                <w:sz w:val="24"/>
                <w:szCs w:val="24"/>
              </w:rPr>
              <w:t>Commentary</w:t>
            </w:r>
          </w:p>
        </w:tc>
      </w:tr>
      <w:tr w:rsidR="00967CBB" w14:paraId="5EA19BE0" w14:textId="77777777" w:rsidTr="007D70F8">
        <w:tc>
          <w:tcPr>
            <w:tcW w:w="1071" w:type="dxa"/>
          </w:tcPr>
          <w:p w14:paraId="11DC667A" w14:textId="77777777" w:rsidR="005E001F" w:rsidRPr="005E001F" w:rsidRDefault="00322A6F" w:rsidP="00D813BD">
            <w:pPr>
              <w:jc w:val="center"/>
              <w:rPr>
                <w:sz w:val="24"/>
                <w:szCs w:val="24"/>
              </w:rPr>
            </w:pPr>
            <w:r>
              <w:rPr>
                <w:sz w:val="24"/>
                <w:szCs w:val="24"/>
              </w:rPr>
              <w:t>HO1</w:t>
            </w:r>
          </w:p>
        </w:tc>
        <w:tc>
          <w:tcPr>
            <w:tcW w:w="2004" w:type="dxa"/>
          </w:tcPr>
          <w:p w14:paraId="4F5422AC" w14:textId="77777777" w:rsidR="005E001F" w:rsidRPr="005E001F" w:rsidRDefault="00292228" w:rsidP="00322A6F">
            <w:pPr>
              <w:jc w:val="center"/>
              <w:rPr>
                <w:sz w:val="24"/>
                <w:szCs w:val="24"/>
              </w:rPr>
            </w:pPr>
            <w:r>
              <w:rPr>
                <w:sz w:val="24"/>
                <w:szCs w:val="24"/>
              </w:rPr>
              <w:t>B</w:t>
            </w:r>
            <w:r w:rsidR="00322A6F">
              <w:rPr>
                <w:sz w:val="24"/>
                <w:szCs w:val="24"/>
              </w:rPr>
              <w:t xml:space="preserve">rinklow development limits </w:t>
            </w:r>
          </w:p>
        </w:tc>
        <w:tc>
          <w:tcPr>
            <w:tcW w:w="816" w:type="dxa"/>
          </w:tcPr>
          <w:p w14:paraId="69C2FDD8" w14:textId="77777777" w:rsidR="005E001F" w:rsidRPr="00255CF3" w:rsidRDefault="00255CF3" w:rsidP="00D813BD">
            <w:pPr>
              <w:jc w:val="center"/>
              <w:rPr>
                <w:sz w:val="24"/>
                <w:szCs w:val="24"/>
              </w:rPr>
            </w:pPr>
            <w:r w:rsidRPr="00255CF3">
              <w:rPr>
                <w:sz w:val="24"/>
                <w:szCs w:val="24"/>
              </w:rPr>
              <w:t>+</w:t>
            </w:r>
          </w:p>
        </w:tc>
        <w:tc>
          <w:tcPr>
            <w:tcW w:w="980" w:type="dxa"/>
          </w:tcPr>
          <w:p w14:paraId="78912DBE" w14:textId="77777777" w:rsidR="005E001F" w:rsidRPr="00255CF3" w:rsidRDefault="00255CF3" w:rsidP="00D813BD">
            <w:pPr>
              <w:jc w:val="center"/>
              <w:rPr>
                <w:sz w:val="24"/>
                <w:szCs w:val="24"/>
              </w:rPr>
            </w:pPr>
            <w:r w:rsidRPr="00255CF3">
              <w:rPr>
                <w:sz w:val="24"/>
                <w:szCs w:val="24"/>
              </w:rPr>
              <w:t>0</w:t>
            </w:r>
          </w:p>
        </w:tc>
        <w:tc>
          <w:tcPr>
            <w:tcW w:w="843" w:type="dxa"/>
          </w:tcPr>
          <w:p w14:paraId="7494CFE6" w14:textId="77777777" w:rsidR="005E001F" w:rsidRPr="00255CF3" w:rsidRDefault="00255CF3" w:rsidP="00D813BD">
            <w:pPr>
              <w:jc w:val="center"/>
              <w:rPr>
                <w:sz w:val="24"/>
                <w:szCs w:val="24"/>
              </w:rPr>
            </w:pPr>
            <w:r w:rsidRPr="00255CF3">
              <w:rPr>
                <w:sz w:val="24"/>
                <w:szCs w:val="24"/>
              </w:rPr>
              <w:t>+</w:t>
            </w:r>
          </w:p>
        </w:tc>
        <w:tc>
          <w:tcPr>
            <w:tcW w:w="3302" w:type="dxa"/>
          </w:tcPr>
          <w:p w14:paraId="0BF8B0C1" w14:textId="77777777" w:rsidR="005E001F" w:rsidRPr="00255CF3" w:rsidRDefault="00322A6F" w:rsidP="00322A6F">
            <w:pPr>
              <w:rPr>
                <w:sz w:val="24"/>
                <w:szCs w:val="24"/>
              </w:rPr>
            </w:pPr>
            <w:r>
              <w:rPr>
                <w:sz w:val="24"/>
                <w:szCs w:val="24"/>
              </w:rPr>
              <w:t xml:space="preserve">The policy directs development to within the identified development boundaries.  </w:t>
            </w:r>
          </w:p>
        </w:tc>
      </w:tr>
      <w:tr w:rsidR="00967CBB" w14:paraId="0FAC2C8E" w14:textId="77777777" w:rsidTr="007D70F8">
        <w:tc>
          <w:tcPr>
            <w:tcW w:w="1071" w:type="dxa"/>
          </w:tcPr>
          <w:p w14:paraId="78E5D051" w14:textId="77777777" w:rsidR="00D813BD" w:rsidRPr="00CE322F" w:rsidRDefault="00CE322F" w:rsidP="00322A6F">
            <w:pPr>
              <w:jc w:val="center"/>
              <w:rPr>
                <w:sz w:val="24"/>
                <w:szCs w:val="24"/>
              </w:rPr>
            </w:pPr>
            <w:r w:rsidRPr="00CE322F">
              <w:rPr>
                <w:sz w:val="24"/>
                <w:szCs w:val="24"/>
              </w:rPr>
              <w:t>H</w:t>
            </w:r>
            <w:r w:rsidR="00322A6F">
              <w:rPr>
                <w:sz w:val="24"/>
                <w:szCs w:val="24"/>
              </w:rPr>
              <w:t>O2</w:t>
            </w:r>
          </w:p>
        </w:tc>
        <w:tc>
          <w:tcPr>
            <w:tcW w:w="2004" w:type="dxa"/>
          </w:tcPr>
          <w:p w14:paraId="23759B81" w14:textId="77777777" w:rsidR="00D813BD" w:rsidRPr="00CE322F" w:rsidRDefault="00255CF3" w:rsidP="00322A6F">
            <w:pPr>
              <w:jc w:val="center"/>
              <w:rPr>
                <w:sz w:val="24"/>
                <w:szCs w:val="24"/>
              </w:rPr>
            </w:pPr>
            <w:r>
              <w:rPr>
                <w:sz w:val="24"/>
                <w:szCs w:val="24"/>
              </w:rPr>
              <w:t xml:space="preserve">Development </w:t>
            </w:r>
            <w:r w:rsidR="00322A6F">
              <w:rPr>
                <w:sz w:val="24"/>
                <w:szCs w:val="24"/>
              </w:rPr>
              <w:t xml:space="preserve">outside the settlement boundaries </w:t>
            </w:r>
          </w:p>
        </w:tc>
        <w:tc>
          <w:tcPr>
            <w:tcW w:w="816" w:type="dxa"/>
          </w:tcPr>
          <w:p w14:paraId="71DB62E0" w14:textId="77777777" w:rsidR="00D813BD" w:rsidRPr="00CE322F" w:rsidRDefault="00CE322F" w:rsidP="00D813BD">
            <w:pPr>
              <w:jc w:val="center"/>
              <w:rPr>
                <w:sz w:val="24"/>
                <w:szCs w:val="24"/>
              </w:rPr>
            </w:pPr>
            <w:r w:rsidRPr="00CE322F">
              <w:rPr>
                <w:sz w:val="24"/>
                <w:szCs w:val="24"/>
              </w:rPr>
              <w:t>+</w:t>
            </w:r>
          </w:p>
        </w:tc>
        <w:tc>
          <w:tcPr>
            <w:tcW w:w="980" w:type="dxa"/>
          </w:tcPr>
          <w:p w14:paraId="086D225D" w14:textId="77777777" w:rsidR="00D813BD" w:rsidRPr="00CE322F" w:rsidRDefault="00CE322F" w:rsidP="00D813BD">
            <w:pPr>
              <w:jc w:val="center"/>
              <w:rPr>
                <w:sz w:val="24"/>
                <w:szCs w:val="24"/>
              </w:rPr>
            </w:pPr>
            <w:r w:rsidRPr="00CE322F">
              <w:rPr>
                <w:sz w:val="24"/>
                <w:szCs w:val="24"/>
              </w:rPr>
              <w:t>0</w:t>
            </w:r>
          </w:p>
        </w:tc>
        <w:tc>
          <w:tcPr>
            <w:tcW w:w="843" w:type="dxa"/>
          </w:tcPr>
          <w:p w14:paraId="5DCC0E58" w14:textId="77777777" w:rsidR="00D813BD" w:rsidRPr="00CE322F" w:rsidRDefault="003C255E" w:rsidP="00D813BD">
            <w:pPr>
              <w:jc w:val="center"/>
              <w:rPr>
                <w:sz w:val="24"/>
                <w:szCs w:val="24"/>
              </w:rPr>
            </w:pPr>
            <w:r>
              <w:rPr>
                <w:sz w:val="24"/>
                <w:szCs w:val="24"/>
              </w:rPr>
              <w:t>0</w:t>
            </w:r>
          </w:p>
        </w:tc>
        <w:tc>
          <w:tcPr>
            <w:tcW w:w="3302" w:type="dxa"/>
          </w:tcPr>
          <w:p w14:paraId="784F2786" w14:textId="77777777" w:rsidR="00D813BD" w:rsidRPr="00CE322F" w:rsidRDefault="00322A6F" w:rsidP="003C255E">
            <w:pPr>
              <w:rPr>
                <w:sz w:val="24"/>
                <w:szCs w:val="24"/>
              </w:rPr>
            </w:pPr>
            <w:r>
              <w:rPr>
                <w:sz w:val="24"/>
                <w:szCs w:val="24"/>
              </w:rPr>
              <w:t xml:space="preserve">Development outside the settlement boundaries will be allowed if it accords with par 79 of the NPPF. Such development </w:t>
            </w:r>
            <w:r w:rsidR="00CE322F" w:rsidRPr="00CE322F">
              <w:rPr>
                <w:sz w:val="24"/>
                <w:szCs w:val="24"/>
              </w:rPr>
              <w:t>will provide a positive social benefit</w:t>
            </w:r>
            <w:r w:rsidR="003C255E">
              <w:rPr>
                <w:sz w:val="24"/>
                <w:szCs w:val="24"/>
              </w:rPr>
              <w:t xml:space="preserve"> and designed in such a way as to have a neutral environmental impact.</w:t>
            </w:r>
          </w:p>
        </w:tc>
      </w:tr>
      <w:tr w:rsidR="00967CBB" w14:paraId="4310A2F0" w14:textId="77777777" w:rsidTr="007D70F8">
        <w:tc>
          <w:tcPr>
            <w:tcW w:w="1071" w:type="dxa"/>
          </w:tcPr>
          <w:p w14:paraId="5B35F437" w14:textId="77777777" w:rsidR="00D813BD" w:rsidRPr="003D6302" w:rsidRDefault="00CE322F" w:rsidP="00D813BD">
            <w:pPr>
              <w:jc w:val="center"/>
              <w:rPr>
                <w:sz w:val="24"/>
                <w:szCs w:val="24"/>
              </w:rPr>
            </w:pPr>
            <w:r w:rsidRPr="003D6302">
              <w:rPr>
                <w:sz w:val="24"/>
                <w:szCs w:val="24"/>
              </w:rPr>
              <w:t>H</w:t>
            </w:r>
            <w:r w:rsidR="006C47E8">
              <w:rPr>
                <w:sz w:val="24"/>
                <w:szCs w:val="24"/>
              </w:rPr>
              <w:t>O</w:t>
            </w:r>
            <w:r w:rsidR="003C255E">
              <w:rPr>
                <w:sz w:val="24"/>
                <w:szCs w:val="24"/>
              </w:rPr>
              <w:t>3</w:t>
            </w:r>
          </w:p>
        </w:tc>
        <w:tc>
          <w:tcPr>
            <w:tcW w:w="2004" w:type="dxa"/>
          </w:tcPr>
          <w:p w14:paraId="3FE6B766" w14:textId="77777777" w:rsidR="00D813BD" w:rsidRPr="003D6302" w:rsidRDefault="00CE322F" w:rsidP="003C255E">
            <w:pPr>
              <w:jc w:val="center"/>
              <w:rPr>
                <w:sz w:val="24"/>
                <w:szCs w:val="24"/>
              </w:rPr>
            </w:pPr>
            <w:r w:rsidRPr="003D6302">
              <w:rPr>
                <w:sz w:val="24"/>
                <w:szCs w:val="24"/>
              </w:rPr>
              <w:t>De</w:t>
            </w:r>
            <w:r w:rsidR="003C255E">
              <w:rPr>
                <w:sz w:val="24"/>
                <w:szCs w:val="24"/>
              </w:rPr>
              <w:t>sign Principles</w:t>
            </w:r>
          </w:p>
        </w:tc>
        <w:tc>
          <w:tcPr>
            <w:tcW w:w="816" w:type="dxa"/>
          </w:tcPr>
          <w:p w14:paraId="1116A098" w14:textId="77777777" w:rsidR="00D813BD" w:rsidRPr="003D6302" w:rsidRDefault="00CE322F" w:rsidP="00D813BD">
            <w:pPr>
              <w:jc w:val="center"/>
              <w:rPr>
                <w:sz w:val="24"/>
                <w:szCs w:val="24"/>
              </w:rPr>
            </w:pPr>
            <w:r w:rsidRPr="003D6302">
              <w:rPr>
                <w:sz w:val="24"/>
                <w:szCs w:val="24"/>
              </w:rPr>
              <w:t>+</w:t>
            </w:r>
          </w:p>
        </w:tc>
        <w:tc>
          <w:tcPr>
            <w:tcW w:w="980" w:type="dxa"/>
          </w:tcPr>
          <w:p w14:paraId="2C1BA736" w14:textId="77777777" w:rsidR="00D813BD" w:rsidRPr="003D6302" w:rsidRDefault="003C255E" w:rsidP="00D813BD">
            <w:pPr>
              <w:jc w:val="center"/>
              <w:rPr>
                <w:sz w:val="24"/>
                <w:szCs w:val="24"/>
              </w:rPr>
            </w:pPr>
            <w:r>
              <w:rPr>
                <w:sz w:val="24"/>
                <w:szCs w:val="24"/>
              </w:rPr>
              <w:t>+</w:t>
            </w:r>
          </w:p>
        </w:tc>
        <w:tc>
          <w:tcPr>
            <w:tcW w:w="843" w:type="dxa"/>
          </w:tcPr>
          <w:p w14:paraId="3BEA7ABD" w14:textId="77777777" w:rsidR="00D813BD" w:rsidRPr="003D6302" w:rsidRDefault="00CE322F" w:rsidP="00D813BD">
            <w:pPr>
              <w:jc w:val="center"/>
              <w:rPr>
                <w:sz w:val="24"/>
                <w:szCs w:val="24"/>
              </w:rPr>
            </w:pPr>
            <w:r w:rsidRPr="003D6302">
              <w:rPr>
                <w:sz w:val="24"/>
                <w:szCs w:val="24"/>
              </w:rPr>
              <w:t>+</w:t>
            </w:r>
          </w:p>
        </w:tc>
        <w:tc>
          <w:tcPr>
            <w:tcW w:w="3302" w:type="dxa"/>
          </w:tcPr>
          <w:p w14:paraId="2D738060" w14:textId="77777777" w:rsidR="00D813BD" w:rsidRPr="003D6302" w:rsidRDefault="003C255E" w:rsidP="00B428AA">
            <w:pPr>
              <w:jc w:val="center"/>
              <w:rPr>
                <w:sz w:val="24"/>
                <w:szCs w:val="24"/>
              </w:rPr>
            </w:pPr>
            <w:r>
              <w:rPr>
                <w:sz w:val="24"/>
                <w:szCs w:val="24"/>
              </w:rPr>
              <w:t>This will encourage high quality developments that do not adversely affect neighbouring properties and will have positive social, economic and environmental effects</w:t>
            </w:r>
            <w:r w:rsidR="00B428AA">
              <w:rPr>
                <w:sz w:val="24"/>
                <w:szCs w:val="24"/>
              </w:rPr>
              <w:t xml:space="preserve">. </w:t>
            </w:r>
          </w:p>
        </w:tc>
      </w:tr>
      <w:tr w:rsidR="00967CBB" w14:paraId="589C9B3D" w14:textId="77777777" w:rsidTr="007D70F8">
        <w:tc>
          <w:tcPr>
            <w:tcW w:w="1071" w:type="dxa"/>
          </w:tcPr>
          <w:p w14:paraId="7047B6A3" w14:textId="77777777" w:rsidR="00D813BD" w:rsidRPr="003D6302" w:rsidRDefault="003D6302" w:rsidP="00D813BD">
            <w:pPr>
              <w:jc w:val="center"/>
              <w:rPr>
                <w:sz w:val="24"/>
                <w:szCs w:val="24"/>
              </w:rPr>
            </w:pPr>
            <w:r w:rsidRPr="003D6302">
              <w:rPr>
                <w:sz w:val="24"/>
                <w:szCs w:val="24"/>
              </w:rPr>
              <w:t>H</w:t>
            </w:r>
            <w:r w:rsidR="006C47E8">
              <w:rPr>
                <w:sz w:val="24"/>
                <w:szCs w:val="24"/>
              </w:rPr>
              <w:t>O</w:t>
            </w:r>
            <w:r w:rsidR="003C255E">
              <w:rPr>
                <w:sz w:val="24"/>
                <w:szCs w:val="24"/>
              </w:rPr>
              <w:t>4</w:t>
            </w:r>
          </w:p>
        </w:tc>
        <w:tc>
          <w:tcPr>
            <w:tcW w:w="2004" w:type="dxa"/>
          </w:tcPr>
          <w:p w14:paraId="0A36892C" w14:textId="77777777" w:rsidR="00D813BD" w:rsidRPr="003D6302" w:rsidRDefault="003C255E" w:rsidP="003C255E">
            <w:pPr>
              <w:jc w:val="center"/>
              <w:rPr>
                <w:sz w:val="24"/>
                <w:szCs w:val="24"/>
              </w:rPr>
            </w:pPr>
            <w:r>
              <w:rPr>
                <w:sz w:val="24"/>
                <w:szCs w:val="24"/>
              </w:rPr>
              <w:t xml:space="preserve">Policy for Lutterworth Road site </w:t>
            </w:r>
            <w:r w:rsidR="00730ABB">
              <w:rPr>
                <w:sz w:val="24"/>
                <w:szCs w:val="24"/>
              </w:rPr>
              <w:t xml:space="preserve"> </w:t>
            </w:r>
          </w:p>
        </w:tc>
        <w:tc>
          <w:tcPr>
            <w:tcW w:w="816" w:type="dxa"/>
          </w:tcPr>
          <w:p w14:paraId="69391D7F" w14:textId="77777777" w:rsidR="00D813BD" w:rsidRPr="003D6302" w:rsidRDefault="003D6302" w:rsidP="00D813BD">
            <w:pPr>
              <w:jc w:val="center"/>
              <w:rPr>
                <w:sz w:val="24"/>
                <w:szCs w:val="24"/>
              </w:rPr>
            </w:pPr>
            <w:r w:rsidRPr="003D6302">
              <w:rPr>
                <w:sz w:val="24"/>
                <w:szCs w:val="24"/>
              </w:rPr>
              <w:t>+</w:t>
            </w:r>
          </w:p>
        </w:tc>
        <w:tc>
          <w:tcPr>
            <w:tcW w:w="980" w:type="dxa"/>
          </w:tcPr>
          <w:p w14:paraId="4F2D7A09" w14:textId="77777777" w:rsidR="00D813BD" w:rsidRPr="003D6302" w:rsidRDefault="003D6302" w:rsidP="00D813BD">
            <w:pPr>
              <w:jc w:val="center"/>
              <w:rPr>
                <w:sz w:val="24"/>
                <w:szCs w:val="24"/>
              </w:rPr>
            </w:pPr>
            <w:r w:rsidRPr="003D6302">
              <w:rPr>
                <w:sz w:val="24"/>
                <w:szCs w:val="24"/>
              </w:rPr>
              <w:t>+</w:t>
            </w:r>
          </w:p>
        </w:tc>
        <w:tc>
          <w:tcPr>
            <w:tcW w:w="843" w:type="dxa"/>
          </w:tcPr>
          <w:p w14:paraId="1EAF9080" w14:textId="77777777" w:rsidR="00D813BD" w:rsidRPr="003D6302" w:rsidRDefault="00730ABB" w:rsidP="00D813BD">
            <w:pPr>
              <w:jc w:val="center"/>
              <w:rPr>
                <w:sz w:val="24"/>
                <w:szCs w:val="24"/>
              </w:rPr>
            </w:pPr>
            <w:r>
              <w:rPr>
                <w:sz w:val="24"/>
                <w:szCs w:val="24"/>
              </w:rPr>
              <w:t>+</w:t>
            </w:r>
          </w:p>
        </w:tc>
        <w:tc>
          <w:tcPr>
            <w:tcW w:w="3302" w:type="dxa"/>
          </w:tcPr>
          <w:p w14:paraId="5047412F" w14:textId="77777777" w:rsidR="00D813BD" w:rsidRPr="003D6302" w:rsidRDefault="003C255E" w:rsidP="003C255E">
            <w:pPr>
              <w:jc w:val="center"/>
              <w:rPr>
                <w:sz w:val="24"/>
                <w:szCs w:val="24"/>
              </w:rPr>
            </w:pPr>
            <w:r>
              <w:rPr>
                <w:sz w:val="24"/>
                <w:szCs w:val="24"/>
              </w:rPr>
              <w:t xml:space="preserve">This proposal is promoted as a rural exception site for up to 12 affordable houses and up to 7 elderly persons dwellings that meet the identified housing needs. This development </w:t>
            </w:r>
            <w:r w:rsidR="00730ABB">
              <w:rPr>
                <w:sz w:val="24"/>
                <w:szCs w:val="24"/>
              </w:rPr>
              <w:t xml:space="preserve">will have </w:t>
            </w:r>
            <w:r w:rsidR="003D6302" w:rsidRPr="003D6302">
              <w:rPr>
                <w:sz w:val="24"/>
                <w:szCs w:val="24"/>
              </w:rPr>
              <w:t>positive social</w:t>
            </w:r>
            <w:r w:rsidR="00730ABB">
              <w:rPr>
                <w:sz w:val="24"/>
                <w:szCs w:val="24"/>
              </w:rPr>
              <w:t>, economic and environmental</w:t>
            </w:r>
            <w:r w:rsidR="003D6302" w:rsidRPr="003D6302">
              <w:rPr>
                <w:sz w:val="24"/>
                <w:szCs w:val="24"/>
              </w:rPr>
              <w:t xml:space="preserve"> effects.</w:t>
            </w:r>
          </w:p>
        </w:tc>
      </w:tr>
      <w:tr w:rsidR="00967CBB" w14:paraId="74905B9B" w14:textId="77777777" w:rsidTr="007D70F8">
        <w:tc>
          <w:tcPr>
            <w:tcW w:w="1071" w:type="dxa"/>
          </w:tcPr>
          <w:p w14:paraId="0AFC53F9" w14:textId="77777777" w:rsidR="003C255E" w:rsidRPr="003D6302" w:rsidRDefault="00D0403C" w:rsidP="00D813BD">
            <w:pPr>
              <w:jc w:val="center"/>
              <w:rPr>
                <w:sz w:val="24"/>
                <w:szCs w:val="24"/>
              </w:rPr>
            </w:pPr>
            <w:r>
              <w:rPr>
                <w:sz w:val="24"/>
                <w:szCs w:val="24"/>
              </w:rPr>
              <w:t>HO5</w:t>
            </w:r>
          </w:p>
        </w:tc>
        <w:tc>
          <w:tcPr>
            <w:tcW w:w="2004" w:type="dxa"/>
          </w:tcPr>
          <w:p w14:paraId="0D2E1EA6" w14:textId="77777777" w:rsidR="003C255E" w:rsidRDefault="00D0403C" w:rsidP="003C255E">
            <w:pPr>
              <w:jc w:val="center"/>
              <w:rPr>
                <w:sz w:val="24"/>
                <w:szCs w:val="24"/>
              </w:rPr>
            </w:pPr>
            <w:r>
              <w:rPr>
                <w:sz w:val="24"/>
                <w:szCs w:val="24"/>
              </w:rPr>
              <w:t xml:space="preserve">Affordable housing </w:t>
            </w:r>
          </w:p>
        </w:tc>
        <w:tc>
          <w:tcPr>
            <w:tcW w:w="816" w:type="dxa"/>
          </w:tcPr>
          <w:p w14:paraId="3D5A79B5" w14:textId="77777777" w:rsidR="003C255E" w:rsidRPr="003D6302" w:rsidRDefault="00D0403C" w:rsidP="00D813BD">
            <w:pPr>
              <w:jc w:val="center"/>
              <w:rPr>
                <w:sz w:val="24"/>
                <w:szCs w:val="24"/>
              </w:rPr>
            </w:pPr>
            <w:r>
              <w:rPr>
                <w:sz w:val="24"/>
                <w:szCs w:val="24"/>
              </w:rPr>
              <w:t>+</w:t>
            </w:r>
          </w:p>
        </w:tc>
        <w:tc>
          <w:tcPr>
            <w:tcW w:w="980" w:type="dxa"/>
          </w:tcPr>
          <w:p w14:paraId="52FBDF75" w14:textId="77777777" w:rsidR="003C255E" w:rsidRPr="003D6302" w:rsidRDefault="00D0403C" w:rsidP="00D813BD">
            <w:pPr>
              <w:jc w:val="center"/>
              <w:rPr>
                <w:sz w:val="24"/>
                <w:szCs w:val="24"/>
              </w:rPr>
            </w:pPr>
            <w:r>
              <w:rPr>
                <w:sz w:val="24"/>
                <w:szCs w:val="24"/>
              </w:rPr>
              <w:t>+</w:t>
            </w:r>
          </w:p>
        </w:tc>
        <w:tc>
          <w:tcPr>
            <w:tcW w:w="843" w:type="dxa"/>
          </w:tcPr>
          <w:p w14:paraId="23B86904" w14:textId="77777777" w:rsidR="003C255E" w:rsidRDefault="00D0403C" w:rsidP="00D813BD">
            <w:pPr>
              <w:jc w:val="center"/>
              <w:rPr>
                <w:sz w:val="24"/>
                <w:szCs w:val="24"/>
              </w:rPr>
            </w:pPr>
            <w:r>
              <w:rPr>
                <w:sz w:val="24"/>
                <w:szCs w:val="24"/>
              </w:rPr>
              <w:t>+</w:t>
            </w:r>
          </w:p>
        </w:tc>
        <w:tc>
          <w:tcPr>
            <w:tcW w:w="3302" w:type="dxa"/>
          </w:tcPr>
          <w:p w14:paraId="74A18C4D" w14:textId="77777777" w:rsidR="003C255E" w:rsidRDefault="00D0403C" w:rsidP="00D0403C">
            <w:pPr>
              <w:rPr>
                <w:sz w:val="24"/>
                <w:szCs w:val="24"/>
              </w:rPr>
            </w:pPr>
            <w:r>
              <w:rPr>
                <w:sz w:val="24"/>
                <w:szCs w:val="24"/>
              </w:rPr>
              <w:t>This policy is related to a proven local housing need and will have positive effects for the criteria of sustainable development.</w:t>
            </w:r>
          </w:p>
        </w:tc>
      </w:tr>
      <w:tr w:rsidR="00967CBB" w14:paraId="2BBDF728" w14:textId="77777777" w:rsidTr="007D70F8">
        <w:tc>
          <w:tcPr>
            <w:tcW w:w="1071" w:type="dxa"/>
          </w:tcPr>
          <w:p w14:paraId="61175067" w14:textId="77777777" w:rsidR="00D0403C" w:rsidRDefault="00D0403C" w:rsidP="00D813BD">
            <w:pPr>
              <w:jc w:val="center"/>
              <w:rPr>
                <w:sz w:val="24"/>
                <w:szCs w:val="24"/>
              </w:rPr>
            </w:pPr>
            <w:r>
              <w:rPr>
                <w:sz w:val="24"/>
                <w:szCs w:val="24"/>
              </w:rPr>
              <w:t>HO6</w:t>
            </w:r>
          </w:p>
        </w:tc>
        <w:tc>
          <w:tcPr>
            <w:tcW w:w="2004" w:type="dxa"/>
          </w:tcPr>
          <w:p w14:paraId="56746C70" w14:textId="77777777" w:rsidR="00D0403C" w:rsidRDefault="00D0403C" w:rsidP="00D0403C">
            <w:pPr>
              <w:jc w:val="center"/>
              <w:rPr>
                <w:sz w:val="24"/>
                <w:szCs w:val="24"/>
              </w:rPr>
            </w:pPr>
            <w:r>
              <w:rPr>
                <w:sz w:val="24"/>
                <w:szCs w:val="24"/>
              </w:rPr>
              <w:t xml:space="preserve">Specialist </w:t>
            </w:r>
            <w:proofErr w:type="gramStart"/>
            <w:r>
              <w:rPr>
                <w:sz w:val="24"/>
                <w:szCs w:val="24"/>
              </w:rPr>
              <w:t>housing  for</w:t>
            </w:r>
            <w:proofErr w:type="gramEnd"/>
            <w:r>
              <w:rPr>
                <w:sz w:val="24"/>
                <w:szCs w:val="24"/>
              </w:rPr>
              <w:t xml:space="preserve"> the elderly</w:t>
            </w:r>
          </w:p>
        </w:tc>
        <w:tc>
          <w:tcPr>
            <w:tcW w:w="816" w:type="dxa"/>
          </w:tcPr>
          <w:p w14:paraId="4B70E98A" w14:textId="77777777" w:rsidR="00D0403C" w:rsidRDefault="00D0403C" w:rsidP="00D813BD">
            <w:pPr>
              <w:jc w:val="center"/>
              <w:rPr>
                <w:sz w:val="24"/>
                <w:szCs w:val="24"/>
              </w:rPr>
            </w:pPr>
            <w:r>
              <w:rPr>
                <w:sz w:val="24"/>
                <w:szCs w:val="24"/>
              </w:rPr>
              <w:t>+</w:t>
            </w:r>
          </w:p>
        </w:tc>
        <w:tc>
          <w:tcPr>
            <w:tcW w:w="980" w:type="dxa"/>
          </w:tcPr>
          <w:p w14:paraId="45BC3FB4" w14:textId="77777777" w:rsidR="00D0403C" w:rsidRDefault="00D0403C" w:rsidP="00D813BD">
            <w:pPr>
              <w:jc w:val="center"/>
              <w:rPr>
                <w:sz w:val="24"/>
                <w:szCs w:val="24"/>
              </w:rPr>
            </w:pPr>
            <w:r>
              <w:rPr>
                <w:sz w:val="24"/>
                <w:szCs w:val="24"/>
              </w:rPr>
              <w:t>+</w:t>
            </w:r>
          </w:p>
        </w:tc>
        <w:tc>
          <w:tcPr>
            <w:tcW w:w="843" w:type="dxa"/>
          </w:tcPr>
          <w:p w14:paraId="61E4BDCC" w14:textId="77777777" w:rsidR="00D0403C" w:rsidRDefault="00D0403C" w:rsidP="00D813BD">
            <w:pPr>
              <w:jc w:val="center"/>
              <w:rPr>
                <w:sz w:val="24"/>
                <w:szCs w:val="24"/>
              </w:rPr>
            </w:pPr>
            <w:r>
              <w:rPr>
                <w:sz w:val="24"/>
                <w:szCs w:val="24"/>
              </w:rPr>
              <w:t>+</w:t>
            </w:r>
          </w:p>
        </w:tc>
        <w:tc>
          <w:tcPr>
            <w:tcW w:w="3302" w:type="dxa"/>
          </w:tcPr>
          <w:p w14:paraId="1F521A0C" w14:textId="77777777" w:rsidR="00D0403C" w:rsidRDefault="00D0403C" w:rsidP="00D0403C">
            <w:pPr>
              <w:rPr>
                <w:sz w:val="24"/>
                <w:szCs w:val="24"/>
              </w:rPr>
            </w:pPr>
            <w:r>
              <w:rPr>
                <w:sz w:val="24"/>
                <w:szCs w:val="24"/>
              </w:rPr>
              <w:t>This policy is related to a proven housing need and will have positive effects for the criteria of sustainable development</w:t>
            </w:r>
          </w:p>
        </w:tc>
      </w:tr>
      <w:tr w:rsidR="00967CBB" w14:paraId="107F0381" w14:textId="77777777" w:rsidTr="007D70F8">
        <w:tc>
          <w:tcPr>
            <w:tcW w:w="1071" w:type="dxa"/>
          </w:tcPr>
          <w:p w14:paraId="31BF873C" w14:textId="77777777" w:rsidR="00D0403C" w:rsidRDefault="00D0403C" w:rsidP="00D813BD">
            <w:pPr>
              <w:jc w:val="center"/>
              <w:rPr>
                <w:sz w:val="24"/>
                <w:szCs w:val="24"/>
              </w:rPr>
            </w:pPr>
            <w:r>
              <w:rPr>
                <w:sz w:val="24"/>
                <w:szCs w:val="24"/>
              </w:rPr>
              <w:t>E1</w:t>
            </w:r>
          </w:p>
        </w:tc>
        <w:tc>
          <w:tcPr>
            <w:tcW w:w="2004" w:type="dxa"/>
          </w:tcPr>
          <w:p w14:paraId="1BB3CA23" w14:textId="77777777" w:rsidR="00D0403C" w:rsidRDefault="00D0403C" w:rsidP="00D0403C">
            <w:pPr>
              <w:jc w:val="center"/>
              <w:rPr>
                <w:sz w:val="24"/>
                <w:szCs w:val="24"/>
              </w:rPr>
            </w:pPr>
            <w:r>
              <w:rPr>
                <w:sz w:val="24"/>
                <w:szCs w:val="24"/>
              </w:rPr>
              <w:t xml:space="preserve">Development within green belt </w:t>
            </w:r>
          </w:p>
        </w:tc>
        <w:tc>
          <w:tcPr>
            <w:tcW w:w="816" w:type="dxa"/>
          </w:tcPr>
          <w:p w14:paraId="5B5E632D" w14:textId="77777777" w:rsidR="00D0403C" w:rsidRDefault="00D0403C" w:rsidP="00D0403C">
            <w:pPr>
              <w:rPr>
                <w:sz w:val="24"/>
                <w:szCs w:val="24"/>
              </w:rPr>
            </w:pPr>
            <w:r>
              <w:rPr>
                <w:sz w:val="24"/>
                <w:szCs w:val="24"/>
              </w:rPr>
              <w:t>+</w:t>
            </w:r>
          </w:p>
        </w:tc>
        <w:tc>
          <w:tcPr>
            <w:tcW w:w="980" w:type="dxa"/>
          </w:tcPr>
          <w:p w14:paraId="4F0F939B" w14:textId="77777777" w:rsidR="00D0403C" w:rsidRDefault="00D0403C" w:rsidP="00D813BD">
            <w:pPr>
              <w:jc w:val="center"/>
              <w:rPr>
                <w:sz w:val="24"/>
                <w:szCs w:val="24"/>
              </w:rPr>
            </w:pPr>
            <w:r>
              <w:rPr>
                <w:sz w:val="24"/>
                <w:szCs w:val="24"/>
              </w:rPr>
              <w:t>0</w:t>
            </w:r>
          </w:p>
        </w:tc>
        <w:tc>
          <w:tcPr>
            <w:tcW w:w="843" w:type="dxa"/>
          </w:tcPr>
          <w:p w14:paraId="239E8E7B" w14:textId="77777777" w:rsidR="00D0403C" w:rsidRDefault="00D0403C" w:rsidP="00D813BD">
            <w:pPr>
              <w:jc w:val="center"/>
              <w:rPr>
                <w:sz w:val="24"/>
                <w:szCs w:val="24"/>
              </w:rPr>
            </w:pPr>
            <w:r>
              <w:rPr>
                <w:sz w:val="24"/>
                <w:szCs w:val="24"/>
              </w:rPr>
              <w:t>0</w:t>
            </w:r>
          </w:p>
        </w:tc>
        <w:tc>
          <w:tcPr>
            <w:tcW w:w="3302" w:type="dxa"/>
          </w:tcPr>
          <w:p w14:paraId="14CCD11D" w14:textId="77777777" w:rsidR="00D0403C" w:rsidRDefault="00D0403C" w:rsidP="00D0403C">
            <w:pPr>
              <w:rPr>
                <w:sz w:val="24"/>
                <w:szCs w:val="24"/>
              </w:rPr>
            </w:pPr>
            <w:r>
              <w:rPr>
                <w:sz w:val="24"/>
                <w:szCs w:val="24"/>
              </w:rPr>
              <w:t xml:space="preserve">This positive in social terms but has a neutral effect in economic and environmental terms </w:t>
            </w:r>
            <w:r w:rsidR="00805BEA">
              <w:rPr>
                <w:sz w:val="24"/>
                <w:szCs w:val="24"/>
              </w:rPr>
              <w:t>due to the specific proven need for the development and the character and location of the specific site.</w:t>
            </w:r>
          </w:p>
        </w:tc>
      </w:tr>
      <w:tr w:rsidR="00967CBB" w14:paraId="72E5F067" w14:textId="77777777" w:rsidTr="007D70F8">
        <w:tc>
          <w:tcPr>
            <w:tcW w:w="1071" w:type="dxa"/>
          </w:tcPr>
          <w:p w14:paraId="73B627A7" w14:textId="77777777" w:rsidR="00805BEA" w:rsidRDefault="00805BEA" w:rsidP="00D813BD">
            <w:pPr>
              <w:jc w:val="center"/>
              <w:rPr>
                <w:sz w:val="24"/>
                <w:szCs w:val="24"/>
              </w:rPr>
            </w:pPr>
            <w:r>
              <w:rPr>
                <w:sz w:val="24"/>
                <w:szCs w:val="24"/>
              </w:rPr>
              <w:lastRenderedPageBreak/>
              <w:t>E2</w:t>
            </w:r>
          </w:p>
        </w:tc>
        <w:tc>
          <w:tcPr>
            <w:tcW w:w="2004" w:type="dxa"/>
          </w:tcPr>
          <w:p w14:paraId="2E1C2FEC" w14:textId="77777777" w:rsidR="00805BEA" w:rsidRDefault="00805BEA" w:rsidP="00D0403C">
            <w:pPr>
              <w:jc w:val="center"/>
              <w:rPr>
                <w:sz w:val="24"/>
                <w:szCs w:val="24"/>
              </w:rPr>
            </w:pPr>
            <w:r>
              <w:rPr>
                <w:sz w:val="24"/>
                <w:szCs w:val="24"/>
              </w:rPr>
              <w:t xml:space="preserve">Public rights of way </w:t>
            </w:r>
          </w:p>
        </w:tc>
        <w:tc>
          <w:tcPr>
            <w:tcW w:w="816" w:type="dxa"/>
          </w:tcPr>
          <w:p w14:paraId="0A674D20" w14:textId="77777777" w:rsidR="00805BEA" w:rsidRDefault="00805BEA" w:rsidP="00D0403C">
            <w:pPr>
              <w:rPr>
                <w:sz w:val="24"/>
                <w:szCs w:val="24"/>
              </w:rPr>
            </w:pPr>
            <w:r>
              <w:rPr>
                <w:sz w:val="24"/>
                <w:szCs w:val="24"/>
              </w:rPr>
              <w:t>+</w:t>
            </w:r>
          </w:p>
        </w:tc>
        <w:tc>
          <w:tcPr>
            <w:tcW w:w="980" w:type="dxa"/>
          </w:tcPr>
          <w:p w14:paraId="380676AE" w14:textId="77777777" w:rsidR="00805BEA" w:rsidRDefault="00805BEA" w:rsidP="00D813BD">
            <w:pPr>
              <w:jc w:val="center"/>
              <w:rPr>
                <w:sz w:val="24"/>
                <w:szCs w:val="24"/>
              </w:rPr>
            </w:pPr>
            <w:r>
              <w:rPr>
                <w:sz w:val="24"/>
                <w:szCs w:val="24"/>
              </w:rPr>
              <w:t>0</w:t>
            </w:r>
          </w:p>
        </w:tc>
        <w:tc>
          <w:tcPr>
            <w:tcW w:w="843" w:type="dxa"/>
          </w:tcPr>
          <w:p w14:paraId="6B03B192" w14:textId="77777777" w:rsidR="00805BEA" w:rsidRDefault="00805BEA" w:rsidP="00D813BD">
            <w:pPr>
              <w:jc w:val="center"/>
              <w:rPr>
                <w:sz w:val="24"/>
                <w:szCs w:val="24"/>
              </w:rPr>
            </w:pPr>
            <w:r>
              <w:rPr>
                <w:sz w:val="24"/>
                <w:szCs w:val="24"/>
              </w:rPr>
              <w:t>+</w:t>
            </w:r>
          </w:p>
        </w:tc>
        <w:tc>
          <w:tcPr>
            <w:tcW w:w="3302" w:type="dxa"/>
          </w:tcPr>
          <w:p w14:paraId="07C02F5E" w14:textId="6D23571E" w:rsidR="00805BEA" w:rsidRDefault="00805BEA" w:rsidP="00D0403C">
            <w:pPr>
              <w:rPr>
                <w:sz w:val="24"/>
                <w:szCs w:val="24"/>
              </w:rPr>
            </w:pPr>
            <w:r>
              <w:rPr>
                <w:sz w:val="24"/>
                <w:szCs w:val="24"/>
              </w:rPr>
              <w:t xml:space="preserve">This will have a positive impact on social </w:t>
            </w:r>
            <w:r w:rsidR="00EF5288">
              <w:rPr>
                <w:sz w:val="24"/>
                <w:szCs w:val="24"/>
              </w:rPr>
              <w:t>well-being</w:t>
            </w:r>
            <w:r>
              <w:rPr>
                <w:sz w:val="24"/>
                <w:szCs w:val="24"/>
              </w:rPr>
              <w:t xml:space="preserve"> and environmental terms </w:t>
            </w:r>
          </w:p>
        </w:tc>
      </w:tr>
      <w:tr w:rsidR="00967CBB" w14:paraId="257865CD" w14:textId="77777777" w:rsidTr="007D70F8">
        <w:tc>
          <w:tcPr>
            <w:tcW w:w="1071" w:type="dxa"/>
          </w:tcPr>
          <w:p w14:paraId="7A4495A7" w14:textId="77777777" w:rsidR="00805BEA" w:rsidRDefault="00805BEA" w:rsidP="00D813BD">
            <w:pPr>
              <w:jc w:val="center"/>
              <w:rPr>
                <w:sz w:val="24"/>
                <w:szCs w:val="24"/>
              </w:rPr>
            </w:pPr>
            <w:r>
              <w:rPr>
                <w:sz w:val="24"/>
                <w:szCs w:val="24"/>
              </w:rPr>
              <w:t>E3</w:t>
            </w:r>
          </w:p>
        </w:tc>
        <w:tc>
          <w:tcPr>
            <w:tcW w:w="2004" w:type="dxa"/>
          </w:tcPr>
          <w:p w14:paraId="342E19C9" w14:textId="77777777" w:rsidR="00805BEA" w:rsidRDefault="00805BEA" w:rsidP="00D0403C">
            <w:pPr>
              <w:jc w:val="center"/>
              <w:rPr>
                <w:sz w:val="24"/>
                <w:szCs w:val="24"/>
              </w:rPr>
            </w:pPr>
            <w:r>
              <w:rPr>
                <w:sz w:val="24"/>
                <w:szCs w:val="24"/>
              </w:rPr>
              <w:t xml:space="preserve">Areas of Local Green Space </w:t>
            </w:r>
          </w:p>
        </w:tc>
        <w:tc>
          <w:tcPr>
            <w:tcW w:w="816" w:type="dxa"/>
          </w:tcPr>
          <w:p w14:paraId="67A00012" w14:textId="77777777" w:rsidR="00805BEA" w:rsidRDefault="00805BEA" w:rsidP="00D0403C">
            <w:pPr>
              <w:rPr>
                <w:sz w:val="24"/>
                <w:szCs w:val="24"/>
              </w:rPr>
            </w:pPr>
            <w:r>
              <w:rPr>
                <w:sz w:val="24"/>
                <w:szCs w:val="24"/>
              </w:rPr>
              <w:t>+</w:t>
            </w:r>
          </w:p>
        </w:tc>
        <w:tc>
          <w:tcPr>
            <w:tcW w:w="980" w:type="dxa"/>
          </w:tcPr>
          <w:p w14:paraId="002F9A65" w14:textId="77777777" w:rsidR="00805BEA" w:rsidRDefault="00805BEA" w:rsidP="00D813BD">
            <w:pPr>
              <w:jc w:val="center"/>
              <w:rPr>
                <w:sz w:val="24"/>
                <w:szCs w:val="24"/>
              </w:rPr>
            </w:pPr>
            <w:r>
              <w:rPr>
                <w:sz w:val="24"/>
                <w:szCs w:val="24"/>
              </w:rPr>
              <w:t>0</w:t>
            </w:r>
          </w:p>
        </w:tc>
        <w:tc>
          <w:tcPr>
            <w:tcW w:w="843" w:type="dxa"/>
          </w:tcPr>
          <w:p w14:paraId="3D42BEBA" w14:textId="77777777" w:rsidR="00805BEA" w:rsidRDefault="00805BEA" w:rsidP="00D813BD">
            <w:pPr>
              <w:jc w:val="center"/>
              <w:rPr>
                <w:sz w:val="24"/>
                <w:szCs w:val="24"/>
              </w:rPr>
            </w:pPr>
            <w:r>
              <w:rPr>
                <w:sz w:val="24"/>
                <w:szCs w:val="24"/>
              </w:rPr>
              <w:t>+</w:t>
            </w:r>
          </w:p>
        </w:tc>
        <w:tc>
          <w:tcPr>
            <w:tcW w:w="3302" w:type="dxa"/>
          </w:tcPr>
          <w:p w14:paraId="449BBB97" w14:textId="77777777" w:rsidR="00805BEA" w:rsidRDefault="00805BEA" w:rsidP="00D0403C">
            <w:pPr>
              <w:rPr>
                <w:sz w:val="24"/>
                <w:szCs w:val="24"/>
              </w:rPr>
            </w:pPr>
            <w:r>
              <w:rPr>
                <w:sz w:val="24"/>
                <w:szCs w:val="24"/>
              </w:rPr>
              <w:t>In economic terms this is a neutral policy but it is positive in social and environmental terms</w:t>
            </w:r>
          </w:p>
        </w:tc>
      </w:tr>
      <w:tr w:rsidR="00967CBB" w14:paraId="1F8610E6" w14:textId="77777777" w:rsidTr="007D70F8">
        <w:tc>
          <w:tcPr>
            <w:tcW w:w="1071" w:type="dxa"/>
          </w:tcPr>
          <w:p w14:paraId="16E62A10" w14:textId="77777777" w:rsidR="00805BEA" w:rsidRDefault="00805BEA" w:rsidP="00D813BD">
            <w:pPr>
              <w:jc w:val="center"/>
              <w:rPr>
                <w:sz w:val="24"/>
                <w:szCs w:val="24"/>
              </w:rPr>
            </w:pPr>
            <w:r>
              <w:rPr>
                <w:sz w:val="24"/>
                <w:szCs w:val="24"/>
              </w:rPr>
              <w:t>E4</w:t>
            </w:r>
          </w:p>
        </w:tc>
        <w:tc>
          <w:tcPr>
            <w:tcW w:w="2004" w:type="dxa"/>
          </w:tcPr>
          <w:p w14:paraId="16E87152" w14:textId="77777777" w:rsidR="00805BEA" w:rsidRDefault="00805BEA" w:rsidP="00D0403C">
            <w:pPr>
              <w:jc w:val="center"/>
              <w:rPr>
                <w:sz w:val="24"/>
                <w:szCs w:val="24"/>
              </w:rPr>
            </w:pPr>
            <w:r>
              <w:rPr>
                <w:sz w:val="24"/>
                <w:szCs w:val="24"/>
              </w:rPr>
              <w:t>Protecting and enhancing non historic green open spaces</w:t>
            </w:r>
          </w:p>
        </w:tc>
        <w:tc>
          <w:tcPr>
            <w:tcW w:w="816" w:type="dxa"/>
          </w:tcPr>
          <w:p w14:paraId="6E501188" w14:textId="77777777" w:rsidR="00805BEA" w:rsidRDefault="00805BEA" w:rsidP="00D0403C">
            <w:pPr>
              <w:rPr>
                <w:sz w:val="24"/>
                <w:szCs w:val="24"/>
              </w:rPr>
            </w:pPr>
            <w:r>
              <w:rPr>
                <w:sz w:val="24"/>
                <w:szCs w:val="24"/>
              </w:rPr>
              <w:t>+</w:t>
            </w:r>
          </w:p>
        </w:tc>
        <w:tc>
          <w:tcPr>
            <w:tcW w:w="980" w:type="dxa"/>
          </w:tcPr>
          <w:p w14:paraId="10BD77D5" w14:textId="77777777" w:rsidR="00805BEA" w:rsidRDefault="00805BEA" w:rsidP="00D813BD">
            <w:pPr>
              <w:jc w:val="center"/>
              <w:rPr>
                <w:sz w:val="24"/>
                <w:szCs w:val="24"/>
              </w:rPr>
            </w:pPr>
            <w:r>
              <w:rPr>
                <w:sz w:val="24"/>
                <w:szCs w:val="24"/>
              </w:rPr>
              <w:t>0</w:t>
            </w:r>
          </w:p>
        </w:tc>
        <w:tc>
          <w:tcPr>
            <w:tcW w:w="843" w:type="dxa"/>
          </w:tcPr>
          <w:p w14:paraId="4FAAEFBC" w14:textId="77777777" w:rsidR="00805BEA" w:rsidRDefault="00805BEA" w:rsidP="00D813BD">
            <w:pPr>
              <w:jc w:val="center"/>
              <w:rPr>
                <w:sz w:val="24"/>
                <w:szCs w:val="24"/>
              </w:rPr>
            </w:pPr>
            <w:r>
              <w:rPr>
                <w:sz w:val="24"/>
                <w:szCs w:val="24"/>
              </w:rPr>
              <w:t>+</w:t>
            </w:r>
          </w:p>
        </w:tc>
        <w:tc>
          <w:tcPr>
            <w:tcW w:w="3302" w:type="dxa"/>
          </w:tcPr>
          <w:p w14:paraId="6BBBD277" w14:textId="77777777" w:rsidR="00805BEA" w:rsidRDefault="00805BEA" w:rsidP="00805BEA">
            <w:pPr>
              <w:rPr>
                <w:sz w:val="24"/>
                <w:szCs w:val="24"/>
              </w:rPr>
            </w:pPr>
            <w:r>
              <w:rPr>
                <w:sz w:val="24"/>
                <w:szCs w:val="24"/>
              </w:rPr>
              <w:t>This policy maintains and enhances rural character and will have positive impact in social and environmental terms</w:t>
            </w:r>
          </w:p>
        </w:tc>
      </w:tr>
      <w:tr w:rsidR="00967CBB" w14:paraId="6B57B795" w14:textId="77777777" w:rsidTr="007D70F8">
        <w:tc>
          <w:tcPr>
            <w:tcW w:w="1071" w:type="dxa"/>
          </w:tcPr>
          <w:p w14:paraId="75431028" w14:textId="77777777" w:rsidR="00805BEA" w:rsidRDefault="00805BEA" w:rsidP="00D813BD">
            <w:pPr>
              <w:jc w:val="center"/>
              <w:rPr>
                <w:sz w:val="24"/>
                <w:szCs w:val="24"/>
              </w:rPr>
            </w:pPr>
            <w:r>
              <w:rPr>
                <w:sz w:val="24"/>
                <w:szCs w:val="24"/>
              </w:rPr>
              <w:t>E5</w:t>
            </w:r>
          </w:p>
        </w:tc>
        <w:tc>
          <w:tcPr>
            <w:tcW w:w="2004" w:type="dxa"/>
          </w:tcPr>
          <w:p w14:paraId="28CFCF1C" w14:textId="77777777" w:rsidR="00805BEA" w:rsidRDefault="00805BEA" w:rsidP="00D0403C">
            <w:pPr>
              <w:jc w:val="center"/>
              <w:rPr>
                <w:sz w:val="24"/>
                <w:szCs w:val="24"/>
              </w:rPr>
            </w:pPr>
            <w:r>
              <w:rPr>
                <w:sz w:val="24"/>
                <w:szCs w:val="24"/>
              </w:rPr>
              <w:t>Agricultural land</w:t>
            </w:r>
          </w:p>
        </w:tc>
        <w:tc>
          <w:tcPr>
            <w:tcW w:w="816" w:type="dxa"/>
          </w:tcPr>
          <w:p w14:paraId="47493352" w14:textId="77777777" w:rsidR="00805BEA" w:rsidRDefault="00805BEA" w:rsidP="00D0403C">
            <w:pPr>
              <w:rPr>
                <w:sz w:val="24"/>
                <w:szCs w:val="24"/>
              </w:rPr>
            </w:pPr>
            <w:r>
              <w:rPr>
                <w:sz w:val="24"/>
                <w:szCs w:val="24"/>
              </w:rPr>
              <w:t>+</w:t>
            </w:r>
          </w:p>
        </w:tc>
        <w:tc>
          <w:tcPr>
            <w:tcW w:w="980" w:type="dxa"/>
          </w:tcPr>
          <w:p w14:paraId="5E42BBEF" w14:textId="77777777" w:rsidR="00805BEA" w:rsidRDefault="00805BEA" w:rsidP="00D813BD">
            <w:pPr>
              <w:jc w:val="center"/>
              <w:rPr>
                <w:sz w:val="24"/>
                <w:szCs w:val="24"/>
              </w:rPr>
            </w:pPr>
            <w:r>
              <w:rPr>
                <w:sz w:val="24"/>
                <w:szCs w:val="24"/>
              </w:rPr>
              <w:t>+</w:t>
            </w:r>
          </w:p>
        </w:tc>
        <w:tc>
          <w:tcPr>
            <w:tcW w:w="843" w:type="dxa"/>
          </w:tcPr>
          <w:p w14:paraId="4130B649" w14:textId="77777777" w:rsidR="00805BEA" w:rsidRDefault="00805BEA" w:rsidP="00D813BD">
            <w:pPr>
              <w:jc w:val="center"/>
              <w:rPr>
                <w:sz w:val="24"/>
                <w:szCs w:val="24"/>
              </w:rPr>
            </w:pPr>
            <w:r>
              <w:rPr>
                <w:sz w:val="24"/>
                <w:szCs w:val="24"/>
              </w:rPr>
              <w:t>+</w:t>
            </w:r>
          </w:p>
        </w:tc>
        <w:tc>
          <w:tcPr>
            <w:tcW w:w="3302" w:type="dxa"/>
          </w:tcPr>
          <w:p w14:paraId="04CDEF08" w14:textId="77777777" w:rsidR="00805BEA" w:rsidRDefault="00876BB8" w:rsidP="00876BB8">
            <w:pPr>
              <w:rPr>
                <w:sz w:val="24"/>
                <w:szCs w:val="24"/>
              </w:rPr>
            </w:pPr>
            <w:r>
              <w:rPr>
                <w:sz w:val="24"/>
                <w:szCs w:val="24"/>
              </w:rPr>
              <w:t>This policy will contribute positively to social, economic and environmental aspects</w:t>
            </w:r>
          </w:p>
        </w:tc>
      </w:tr>
      <w:tr w:rsidR="00967CBB" w14:paraId="24ABF01B" w14:textId="77777777" w:rsidTr="007D70F8">
        <w:tc>
          <w:tcPr>
            <w:tcW w:w="1071" w:type="dxa"/>
          </w:tcPr>
          <w:p w14:paraId="1F2AB961" w14:textId="77777777" w:rsidR="00876BB8" w:rsidRDefault="00876BB8" w:rsidP="00D813BD">
            <w:pPr>
              <w:jc w:val="center"/>
              <w:rPr>
                <w:sz w:val="24"/>
                <w:szCs w:val="24"/>
              </w:rPr>
            </w:pPr>
            <w:r>
              <w:rPr>
                <w:sz w:val="24"/>
                <w:szCs w:val="24"/>
              </w:rPr>
              <w:t>E6</w:t>
            </w:r>
          </w:p>
        </w:tc>
        <w:tc>
          <w:tcPr>
            <w:tcW w:w="2004" w:type="dxa"/>
          </w:tcPr>
          <w:p w14:paraId="45168798" w14:textId="77777777" w:rsidR="00876BB8" w:rsidRDefault="00876BB8" w:rsidP="00D0403C">
            <w:pPr>
              <w:jc w:val="center"/>
              <w:rPr>
                <w:sz w:val="24"/>
                <w:szCs w:val="24"/>
              </w:rPr>
            </w:pPr>
            <w:r>
              <w:rPr>
                <w:sz w:val="24"/>
                <w:szCs w:val="24"/>
              </w:rPr>
              <w:t>Landscape, vistas and skylines</w:t>
            </w:r>
          </w:p>
        </w:tc>
        <w:tc>
          <w:tcPr>
            <w:tcW w:w="816" w:type="dxa"/>
          </w:tcPr>
          <w:p w14:paraId="0C5CA565" w14:textId="77777777" w:rsidR="00876BB8" w:rsidRDefault="00876BB8" w:rsidP="00D0403C">
            <w:pPr>
              <w:rPr>
                <w:sz w:val="24"/>
                <w:szCs w:val="24"/>
              </w:rPr>
            </w:pPr>
            <w:r>
              <w:rPr>
                <w:sz w:val="24"/>
                <w:szCs w:val="24"/>
              </w:rPr>
              <w:t>+</w:t>
            </w:r>
          </w:p>
        </w:tc>
        <w:tc>
          <w:tcPr>
            <w:tcW w:w="980" w:type="dxa"/>
          </w:tcPr>
          <w:p w14:paraId="5941B8A1" w14:textId="77777777" w:rsidR="00876BB8" w:rsidRDefault="00876BB8" w:rsidP="00D813BD">
            <w:pPr>
              <w:jc w:val="center"/>
              <w:rPr>
                <w:sz w:val="24"/>
                <w:szCs w:val="24"/>
              </w:rPr>
            </w:pPr>
            <w:r>
              <w:rPr>
                <w:sz w:val="24"/>
                <w:szCs w:val="24"/>
              </w:rPr>
              <w:t>0</w:t>
            </w:r>
          </w:p>
        </w:tc>
        <w:tc>
          <w:tcPr>
            <w:tcW w:w="843" w:type="dxa"/>
          </w:tcPr>
          <w:p w14:paraId="4954E762" w14:textId="77777777" w:rsidR="00876BB8" w:rsidRDefault="00876BB8" w:rsidP="00D813BD">
            <w:pPr>
              <w:jc w:val="center"/>
              <w:rPr>
                <w:sz w:val="24"/>
                <w:szCs w:val="24"/>
              </w:rPr>
            </w:pPr>
            <w:r>
              <w:rPr>
                <w:sz w:val="24"/>
                <w:szCs w:val="24"/>
              </w:rPr>
              <w:t>+</w:t>
            </w:r>
          </w:p>
        </w:tc>
        <w:tc>
          <w:tcPr>
            <w:tcW w:w="3302" w:type="dxa"/>
          </w:tcPr>
          <w:p w14:paraId="593D6DD8" w14:textId="06400FBC" w:rsidR="00876BB8" w:rsidRDefault="00876BB8" w:rsidP="00876BB8">
            <w:pPr>
              <w:rPr>
                <w:sz w:val="24"/>
                <w:szCs w:val="24"/>
              </w:rPr>
            </w:pPr>
            <w:r>
              <w:rPr>
                <w:sz w:val="24"/>
                <w:szCs w:val="24"/>
              </w:rPr>
              <w:t xml:space="preserve">This policy maintains and enhances the rural character of the Parish and will have a positive impact on both social </w:t>
            </w:r>
            <w:r w:rsidR="00EF5288">
              <w:rPr>
                <w:sz w:val="24"/>
                <w:szCs w:val="24"/>
              </w:rPr>
              <w:t>well-being</w:t>
            </w:r>
            <w:r>
              <w:rPr>
                <w:sz w:val="24"/>
                <w:szCs w:val="24"/>
              </w:rPr>
              <w:t xml:space="preserve"> and the environment.</w:t>
            </w:r>
          </w:p>
        </w:tc>
      </w:tr>
      <w:tr w:rsidR="00967CBB" w14:paraId="324A5948" w14:textId="77777777" w:rsidTr="007D70F8">
        <w:tc>
          <w:tcPr>
            <w:tcW w:w="1071" w:type="dxa"/>
          </w:tcPr>
          <w:p w14:paraId="73270037" w14:textId="77777777" w:rsidR="00876BB8" w:rsidRDefault="00876BB8" w:rsidP="00D813BD">
            <w:pPr>
              <w:jc w:val="center"/>
              <w:rPr>
                <w:sz w:val="24"/>
                <w:szCs w:val="24"/>
              </w:rPr>
            </w:pPr>
            <w:r>
              <w:rPr>
                <w:sz w:val="24"/>
                <w:szCs w:val="24"/>
              </w:rPr>
              <w:t>E7</w:t>
            </w:r>
          </w:p>
        </w:tc>
        <w:tc>
          <w:tcPr>
            <w:tcW w:w="2004" w:type="dxa"/>
          </w:tcPr>
          <w:p w14:paraId="3A4037F7" w14:textId="77777777" w:rsidR="00876BB8" w:rsidRDefault="00876BB8" w:rsidP="00D0403C">
            <w:pPr>
              <w:jc w:val="center"/>
              <w:rPr>
                <w:sz w:val="24"/>
                <w:szCs w:val="24"/>
              </w:rPr>
            </w:pPr>
            <w:r>
              <w:rPr>
                <w:sz w:val="24"/>
                <w:szCs w:val="24"/>
              </w:rPr>
              <w:t>Pollution</w:t>
            </w:r>
          </w:p>
        </w:tc>
        <w:tc>
          <w:tcPr>
            <w:tcW w:w="816" w:type="dxa"/>
          </w:tcPr>
          <w:p w14:paraId="4CAFCD7B" w14:textId="77777777" w:rsidR="00876BB8" w:rsidRDefault="00876BB8" w:rsidP="00D0403C">
            <w:pPr>
              <w:rPr>
                <w:sz w:val="24"/>
                <w:szCs w:val="24"/>
              </w:rPr>
            </w:pPr>
            <w:r>
              <w:rPr>
                <w:sz w:val="24"/>
                <w:szCs w:val="24"/>
              </w:rPr>
              <w:t>+</w:t>
            </w:r>
          </w:p>
        </w:tc>
        <w:tc>
          <w:tcPr>
            <w:tcW w:w="980" w:type="dxa"/>
          </w:tcPr>
          <w:p w14:paraId="0F6ABDDB" w14:textId="77777777" w:rsidR="00876BB8" w:rsidRDefault="00876BB8" w:rsidP="00D813BD">
            <w:pPr>
              <w:jc w:val="center"/>
              <w:rPr>
                <w:sz w:val="24"/>
                <w:szCs w:val="24"/>
              </w:rPr>
            </w:pPr>
            <w:r>
              <w:rPr>
                <w:sz w:val="24"/>
                <w:szCs w:val="24"/>
              </w:rPr>
              <w:t>0</w:t>
            </w:r>
          </w:p>
        </w:tc>
        <w:tc>
          <w:tcPr>
            <w:tcW w:w="843" w:type="dxa"/>
          </w:tcPr>
          <w:p w14:paraId="0D0229B1" w14:textId="77777777" w:rsidR="00876BB8" w:rsidRDefault="00876BB8" w:rsidP="00D813BD">
            <w:pPr>
              <w:jc w:val="center"/>
              <w:rPr>
                <w:sz w:val="24"/>
                <w:szCs w:val="24"/>
              </w:rPr>
            </w:pPr>
            <w:r>
              <w:rPr>
                <w:sz w:val="24"/>
                <w:szCs w:val="24"/>
              </w:rPr>
              <w:t>+</w:t>
            </w:r>
          </w:p>
        </w:tc>
        <w:tc>
          <w:tcPr>
            <w:tcW w:w="3302" w:type="dxa"/>
          </w:tcPr>
          <w:p w14:paraId="27062872" w14:textId="583C15D9" w:rsidR="00876BB8" w:rsidRDefault="00876BB8" w:rsidP="00876BB8">
            <w:pPr>
              <w:rPr>
                <w:sz w:val="24"/>
                <w:szCs w:val="24"/>
              </w:rPr>
            </w:pPr>
            <w:r>
              <w:rPr>
                <w:sz w:val="24"/>
                <w:szCs w:val="24"/>
              </w:rPr>
              <w:t xml:space="preserve">This policy will have a positive effect on social </w:t>
            </w:r>
            <w:r w:rsidR="00EF5288">
              <w:rPr>
                <w:sz w:val="24"/>
                <w:szCs w:val="24"/>
              </w:rPr>
              <w:t>well-being</w:t>
            </w:r>
            <w:r>
              <w:rPr>
                <w:sz w:val="24"/>
                <w:szCs w:val="24"/>
              </w:rPr>
              <w:t xml:space="preserve"> and the environment</w:t>
            </w:r>
          </w:p>
        </w:tc>
      </w:tr>
      <w:tr w:rsidR="00967CBB" w14:paraId="35DAD37F" w14:textId="77777777" w:rsidTr="007D70F8">
        <w:tc>
          <w:tcPr>
            <w:tcW w:w="1071" w:type="dxa"/>
          </w:tcPr>
          <w:p w14:paraId="694FFE03" w14:textId="77777777" w:rsidR="00876BB8" w:rsidRDefault="00876BB8" w:rsidP="00D813BD">
            <w:pPr>
              <w:jc w:val="center"/>
              <w:rPr>
                <w:sz w:val="24"/>
                <w:szCs w:val="24"/>
              </w:rPr>
            </w:pPr>
            <w:r>
              <w:rPr>
                <w:sz w:val="24"/>
                <w:szCs w:val="24"/>
              </w:rPr>
              <w:t>E8</w:t>
            </w:r>
          </w:p>
        </w:tc>
        <w:tc>
          <w:tcPr>
            <w:tcW w:w="2004" w:type="dxa"/>
          </w:tcPr>
          <w:p w14:paraId="3CD0B7A5" w14:textId="77777777" w:rsidR="00876BB8" w:rsidRDefault="00876BB8" w:rsidP="00D0403C">
            <w:pPr>
              <w:jc w:val="center"/>
              <w:rPr>
                <w:sz w:val="24"/>
                <w:szCs w:val="24"/>
              </w:rPr>
            </w:pPr>
            <w:r>
              <w:rPr>
                <w:sz w:val="24"/>
                <w:szCs w:val="24"/>
              </w:rPr>
              <w:t>Renewable energy</w:t>
            </w:r>
          </w:p>
        </w:tc>
        <w:tc>
          <w:tcPr>
            <w:tcW w:w="816" w:type="dxa"/>
          </w:tcPr>
          <w:p w14:paraId="2E2206C4" w14:textId="77777777" w:rsidR="00876BB8" w:rsidRDefault="00876BB8" w:rsidP="00D0403C">
            <w:pPr>
              <w:rPr>
                <w:sz w:val="24"/>
                <w:szCs w:val="24"/>
              </w:rPr>
            </w:pPr>
            <w:r>
              <w:rPr>
                <w:sz w:val="24"/>
                <w:szCs w:val="24"/>
              </w:rPr>
              <w:t>+</w:t>
            </w:r>
          </w:p>
        </w:tc>
        <w:tc>
          <w:tcPr>
            <w:tcW w:w="980" w:type="dxa"/>
          </w:tcPr>
          <w:p w14:paraId="6A6A4E2A" w14:textId="77777777" w:rsidR="00876BB8" w:rsidRDefault="00876BB8" w:rsidP="00D813BD">
            <w:pPr>
              <w:jc w:val="center"/>
              <w:rPr>
                <w:sz w:val="24"/>
                <w:szCs w:val="24"/>
              </w:rPr>
            </w:pPr>
            <w:r>
              <w:rPr>
                <w:sz w:val="24"/>
                <w:szCs w:val="24"/>
              </w:rPr>
              <w:t>+</w:t>
            </w:r>
          </w:p>
        </w:tc>
        <w:tc>
          <w:tcPr>
            <w:tcW w:w="843" w:type="dxa"/>
          </w:tcPr>
          <w:p w14:paraId="0B458D9C" w14:textId="77777777" w:rsidR="00876BB8" w:rsidRDefault="00876BB8" w:rsidP="00D813BD">
            <w:pPr>
              <w:jc w:val="center"/>
              <w:rPr>
                <w:sz w:val="24"/>
                <w:szCs w:val="24"/>
              </w:rPr>
            </w:pPr>
            <w:r>
              <w:rPr>
                <w:sz w:val="24"/>
                <w:szCs w:val="24"/>
              </w:rPr>
              <w:t>+</w:t>
            </w:r>
          </w:p>
        </w:tc>
        <w:tc>
          <w:tcPr>
            <w:tcW w:w="3302" w:type="dxa"/>
          </w:tcPr>
          <w:p w14:paraId="06563FD0" w14:textId="77777777" w:rsidR="00876BB8" w:rsidRDefault="00876BB8" w:rsidP="00876BB8">
            <w:pPr>
              <w:rPr>
                <w:sz w:val="24"/>
                <w:szCs w:val="24"/>
              </w:rPr>
            </w:pPr>
            <w:r>
              <w:rPr>
                <w:sz w:val="24"/>
                <w:szCs w:val="24"/>
              </w:rPr>
              <w:t>This policy will have a positive effect on social, economic and environmental aspects.</w:t>
            </w:r>
          </w:p>
        </w:tc>
      </w:tr>
      <w:tr w:rsidR="00967CBB" w14:paraId="3A53E183" w14:textId="77777777" w:rsidTr="007D70F8">
        <w:tc>
          <w:tcPr>
            <w:tcW w:w="1071" w:type="dxa"/>
          </w:tcPr>
          <w:p w14:paraId="26F08D2C" w14:textId="77777777" w:rsidR="00876BB8" w:rsidRDefault="00876BB8" w:rsidP="00D813BD">
            <w:pPr>
              <w:jc w:val="center"/>
              <w:rPr>
                <w:sz w:val="24"/>
                <w:szCs w:val="24"/>
              </w:rPr>
            </w:pPr>
            <w:r>
              <w:rPr>
                <w:sz w:val="24"/>
                <w:szCs w:val="24"/>
              </w:rPr>
              <w:t>E9</w:t>
            </w:r>
          </w:p>
        </w:tc>
        <w:tc>
          <w:tcPr>
            <w:tcW w:w="2004" w:type="dxa"/>
          </w:tcPr>
          <w:p w14:paraId="7564A93F" w14:textId="77777777" w:rsidR="00876BB8" w:rsidRDefault="00876BB8" w:rsidP="00D0403C">
            <w:pPr>
              <w:jc w:val="center"/>
              <w:rPr>
                <w:sz w:val="24"/>
                <w:szCs w:val="24"/>
              </w:rPr>
            </w:pPr>
            <w:r>
              <w:rPr>
                <w:sz w:val="24"/>
                <w:szCs w:val="24"/>
              </w:rPr>
              <w:t>Biodiversity and habitats</w:t>
            </w:r>
          </w:p>
        </w:tc>
        <w:tc>
          <w:tcPr>
            <w:tcW w:w="816" w:type="dxa"/>
          </w:tcPr>
          <w:p w14:paraId="31BDD50B" w14:textId="77777777" w:rsidR="00876BB8" w:rsidRDefault="00876BB8" w:rsidP="00D0403C">
            <w:pPr>
              <w:rPr>
                <w:sz w:val="24"/>
                <w:szCs w:val="24"/>
              </w:rPr>
            </w:pPr>
            <w:r>
              <w:rPr>
                <w:sz w:val="24"/>
                <w:szCs w:val="24"/>
              </w:rPr>
              <w:t>+</w:t>
            </w:r>
          </w:p>
        </w:tc>
        <w:tc>
          <w:tcPr>
            <w:tcW w:w="980" w:type="dxa"/>
          </w:tcPr>
          <w:p w14:paraId="5AA2C3E9" w14:textId="77777777" w:rsidR="00876BB8" w:rsidRDefault="00876BB8" w:rsidP="00D813BD">
            <w:pPr>
              <w:jc w:val="center"/>
              <w:rPr>
                <w:sz w:val="24"/>
                <w:szCs w:val="24"/>
              </w:rPr>
            </w:pPr>
            <w:r>
              <w:rPr>
                <w:sz w:val="24"/>
                <w:szCs w:val="24"/>
              </w:rPr>
              <w:t>0</w:t>
            </w:r>
          </w:p>
        </w:tc>
        <w:tc>
          <w:tcPr>
            <w:tcW w:w="843" w:type="dxa"/>
          </w:tcPr>
          <w:p w14:paraId="3142B556" w14:textId="77777777" w:rsidR="00876BB8" w:rsidRDefault="00876BB8" w:rsidP="00D813BD">
            <w:pPr>
              <w:jc w:val="center"/>
              <w:rPr>
                <w:sz w:val="24"/>
                <w:szCs w:val="24"/>
              </w:rPr>
            </w:pPr>
            <w:r>
              <w:rPr>
                <w:sz w:val="24"/>
                <w:szCs w:val="24"/>
              </w:rPr>
              <w:t>+</w:t>
            </w:r>
          </w:p>
        </w:tc>
        <w:tc>
          <w:tcPr>
            <w:tcW w:w="3302" w:type="dxa"/>
          </w:tcPr>
          <w:p w14:paraId="67336919" w14:textId="77777777" w:rsidR="00876BB8" w:rsidRDefault="00876BB8" w:rsidP="00876BB8">
            <w:pPr>
              <w:rPr>
                <w:sz w:val="24"/>
                <w:szCs w:val="24"/>
              </w:rPr>
            </w:pPr>
            <w:r>
              <w:rPr>
                <w:sz w:val="24"/>
                <w:szCs w:val="24"/>
              </w:rPr>
              <w:t xml:space="preserve">In economic terms </w:t>
            </w:r>
            <w:r w:rsidR="00B74277">
              <w:rPr>
                <w:sz w:val="24"/>
                <w:szCs w:val="24"/>
              </w:rPr>
              <w:t>this is a neutral policy but it is positive in social and environmental terms.</w:t>
            </w:r>
          </w:p>
        </w:tc>
      </w:tr>
      <w:tr w:rsidR="00967CBB" w14:paraId="0280703E" w14:textId="77777777" w:rsidTr="007D70F8">
        <w:tc>
          <w:tcPr>
            <w:tcW w:w="1071" w:type="dxa"/>
          </w:tcPr>
          <w:p w14:paraId="3EFF3AFA" w14:textId="77777777" w:rsidR="00B74277" w:rsidRDefault="00B74277" w:rsidP="00D813BD">
            <w:pPr>
              <w:jc w:val="center"/>
              <w:rPr>
                <w:sz w:val="24"/>
                <w:szCs w:val="24"/>
              </w:rPr>
            </w:pPr>
            <w:r>
              <w:rPr>
                <w:sz w:val="24"/>
                <w:szCs w:val="24"/>
              </w:rPr>
              <w:t>E10</w:t>
            </w:r>
          </w:p>
        </w:tc>
        <w:tc>
          <w:tcPr>
            <w:tcW w:w="2004" w:type="dxa"/>
          </w:tcPr>
          <w:p w14:paraId="6086613C" w14:textId="77777777" w:rsidR="00B74277" w:rsidRDefault="00B74277" w:rsidP="00D0403C">
            <w:pPr>
              <w:jc w:val="center"/>
              <w:rPr>
                <w:sz w:val="24"/>
                <w:szCs w:val="24"/>
              </w:rPr>
            </w:pPr>
            <w:r>
              <w:rPr>
                <w:sz w:val="24"/>
                <w:szCs w:val="24"/>
              </w:rPr>
              <w:t>Hedgehog and other wild life protection</w:t>
            </w:r>
          </w:p>
        </w:tc>
        <w:tc>
          <w:tcPr>
            <w:tcW w:w="816" w:type="dxa"/>
          </w:tcPr>
          <w:p w14:paraId="1E4D2187" w14:textId="77777777" w:rsidR="00B74277" w:rsidRDefault="00B74277" w:rsidP="00D0403C">
            <w:pPr>
              <w:rPr>
                <w:sz w:val="24"/>
                <w:szCs w:val="24"/>
              </w:rPr>
            </w:pPr>
            <w:r>
              <w:rPr>
                <w:sz w:val="24"/>
                <w:szCs w:val="24"/>
              </w:rPr>
              <w:t>0</w:t>
            </w:r>
          </w:p>
        </w:tc>
        <w:tc>
          <w:tcPr>
            <w:tcW w:w="980" w:type="dxa"/>
          </w:tcPr>
          <w:p w14:paraId="100BECA5" w14:textId="77777777" w:rsidR="00B74277" w:rsidRDefault="00B74277" w:rsidP="00D813BD">
            <w:pPr>
              <w:jc w:val="center"/>
              <w:rPr>
                <w:sz w:val="24"/>
                <w:szCs w:val="24"/>
              </w:rPr>
            </w:pPr>
            <w:r>
              <w:rPr>
                <w:sz w:val="24"/>
                <w:szCs w:val="24"/>
              </w:rPr>
              <w:t>0</w:t>
            </w:r>
          </w:p>
        </w:tc>
        <w:tc>
          <w:tcPr>
            <w:tcW w:w="843" w:type="dxa"/>
          </w:tcPr>
          <w:p w14:paraId="34823D0D" w14:textId="77777777" w:rsidR="00B74277" w:rsidRDefault="00B74277" w:rsidP="00D813BD">
            <w:pPr>
              <w:jc w:val="center"/>
              <w:rPr>
                <w:sz w:val="24"/>
                <w:szCs w:val="24"/>
              </w:rPr>
            </w:pPr>
            <w:r>
              <w:rPr>
                <w:sz w:val="24"/>
                <w:szCs w:val="24"/>
              </w:rPr>
              <w:t>+</w:t>
            </w:r>
          </w:p>
        </w:tc>
        <w:tc>
          <w:tcPr>
            <w:tcW w:w="3302" w:type="dxa"/>
          </w:tcPr>
          <w:p w14:paraId="036CDDAA" w14:textId="77777777" w:rsidR="00B74277" w:rsidRDefault="00B74277" w:rsidP="00E3437F">
            <w:pPr>
              <w:rPr>
                <w:sz w:val="24"/>
                <w:szCs w:val="24"/>
              </w:rPr>
            </w:pPr>
            <w:r>
              <w:rPr>
                <w:sz w:val="24"/>
                <w:szCs w:val="24"/>
              </w:rPr>
              <w:t xml:space="preserve">In social and </w:t>
            </w:r>
            <w:r w:rsidR="00E3437F">
              <w:rPr>
                <w:sz w:val="24"/>
                <w:szCs w:val="24"/>
              </w:rPr>
              <w:t xml:space="preserve">economic terms this is a neutral policy but positive in environmental terms. </w:t>
            </w:r>
          </w:p>
        </w:tc>
      </w:tr>
      <w:tr w:rsidR="00967CBB" w14:paraId="477F748B" w14:textId="77777777" w:rsidTr="007D70F8">
        <w:tc>
          <w:tcPr>
            <w:tcW w:w="1071" w:type="dxa"/>
          </w:tcPr>
          <w:p w14:paraId="145EB7D1" w14:textId="77777777" w:rsidR="00E3437F" w:rsidRDefault="00B0391D" w:rsidP="00D813BD">
            <w:pPr>
              <w:jc w:val="center"/>
              <w:rPr>
                <w:sz w:val="24"/>
                <w:szCs w:val="24"/>
              </w:rPr>
            </w:pPr>
            <w:r>
              <w:rPr>
                <w:sz w:val="24"/>
                <w:szCs w:val="24"/>
              </w:rPr>
              <w:t>E11</w:t>
            </w:r>
          </w:p>
        </w:tc>
        <w:tc>
          <w:tcPr>
            <w:tcW w:w="2004" w:type="dxa"/>
          </w:tcPr>
          <w:p w14:paraId="10BE96BC" w14:textId="77777777" w:rsidR="00E3437F" w:rsidRDefault="00B0391D" w:rsidP="00D0403C">
            <w:pPr>
              <w:jc w:val="center"/>
              <w:rPr>
                <w:sz w:val="24"/>
                <w:szCs w:val="24"/>
              </w:rPr>
            </w:pPr>
            <w:r>
              <w:rPr>
                <w:sz w:val="24"/>
                <w:szCs w:val="24"/>
              </w:rPr>
              <w:t>Local Wildlife sites</w:t>
            </w:r>
          </w:p>
        </w:tc>
        <w:tc>
          <w:tcPr>
            <w:tcW w:w="816" w:type="dxa"/>
          </w:tcPr>
          <w:p w14:paraId="7AA9718D" w14:textId="77777777" w:rsidR="00E3437F" w:rsidRDefault="00B0391D" w:rsidP="00D0403C">
            <w:pPr>
              <w:rPr>
                <w:sz w:val="24"/>
                <w:szCs w:val="24"/>
              </w:rPr>
            </w:pPr>
            <w:r>
              <w:rPr>
                <w:sz w:val="24"/>
                <w:szCs w:val="24"/>
              </w:rPr>
              <w:t>0</w:t>
            </w:r>
          </w:p>
        </w:tc>
        <w:tc>
          <w:tcPr>
            <w:tcW w:w="980" w:type="dxa"/>
          </w:tcPr>
          <w:p w14:paraId="51762475" w14:textId="77777777" w:rsidR="00E3437F" w:rsidRDefault="00B0391D" w:rsidP="00D813BD">
            <w:pPr>
              <w:jc w:val="center"/>
              <w:rPr>
                <w:sz w:val="24"/>
                <w:szCs w:val="24"/>
              </w:rPr>
            </w:pPr>
            <w:r>
              <w:rPr>
                <w:sz w:val="24"/>
                <w:szCs w:val="24"/>
              </w:rPr>
              <w:t>0</w:t>
            </w:r>
          </w:p>
        </w:tc>
        <w:tc>
          <w:tcPr>
            <w:tcW w:w="843" w:type="dxa"/>
          </w:tcPr>
          <w:p w14:paraId="3C618E9F" w14:textId="77777777" w:rsidR="00E3437F" w:rsidRDefault="00B0391D" w:rsidP="00D813BD">
            <w:pPr>
              <w:jc w:val="center"/>
              <w:rPr>
                <w:sz w:val="24"/>
                <w:szCs w:val="24"/>
              </w:rPr>
            </w:pPr>
            <w:r>
              <w:rPr>
                <w:sz w:val="24"/>
                <w:szCs w:val="24"/>
              </w:rPr>
              <w:t>+</w:t>
            </w:r>
          </w:p>
        </w:tc>
        <w:tc>
          <w:tcPr>
            <w:tcW w:w="3302" w:type="dxa"/>
          </w:tcPr>
          <w:p w14:paraId="05A935BE" w14:textId="77777777" w:rsidR="00E3437F" w:rsidRDefault="00B0391D" w:rsidP="00E3437F">
            <w:pPr>
              <w:rPr>
                <w:sz w:val="24"/>
                <w:szCs w:val="24"/>
              </w:rPr>
            </w:pPr>
            <w:r>
              <w:rPr>
                <w:sz w:val="24"/>
                <w:szCs w:val="24"/>
              </w:rPr>
              <w:t>In social and economic terms this is a neutral policy but positive in environmental terms</w:t>
            </w:r>
          </w:p>
        </w:tc>
      </w:tr>
      <w:tr w:rsidR="00967CBB" w14:paraId="6090FF0B" w14:textId="77777777" w:rsidTr="007D70F8">
        <w:tc>
          <w:tcPr>
            <w:tcW w:w="1071" w:type="dxa"/>
          </w:tcPr>
          <w:p w14:paraId="7FA6CD03" w14:textId="77777777" w:rsidR="00D813BD" w:rsidRPr="003D6302" w:rsidRDefault="00070DF7" w:rsidP="00D813BD">
            <w:pPr>
              <w:jc w:val="center"/>
              <w:rPr>
                <w:sz w:val="24"/>
                <w:szCs w:val="24"/>
              </w:rPr>
            </w:pPr>
            <w:r>
              <w:rPr>
                <w:sz w:val="24"/>
                <w:szCs w:val="24"/>
              </w:rPr>
              <w:t>B1</w:t>
            </w:r>
          </w:p>
        </w:tc>
        <w:tc>
          <w:tcPr>
            <w:tcW w:w="2004" w:type="dxa"/>
          </w:tcPr>
          <w:p w14:paraId="3D13E819" w14:textId="77777777" w:rsidR="00D813BD" w:rsidRPr="003D6302" w:rsidRDefault="00070DF7" w:rsidP="00D813BD">
            <w:pPr>
              <w:jc w:val="center"/>
              <w:rPr>
                <w:sz w:val="24"/>
                <w:szCs w:val="24"/>
              </w:rPr>
            </w:pPr>
            <w:r>
              <w:rPr>
                <w:sz w:val="24"/>
                <w:szCs w:val="24"/>
              </w:rPr>
              <w:t>Encouragement and growth of small businesses</w:t>
            </w:r>
          </w:p>
        </w:tc>
        <w:tc>
          <w:tcPr>
            <w:tcW w:w="816" w:type="dxa"/>
          </w:tcPr>
          <w:p w14:paraId="3FBBD23C" w14:textId="77777777" w:rsidR="00D813BD" w:rsidRPr="003D6302" w:rsidRDefault="003D6302" w:rsidP="00D813BD">
            <w:pPr>
              <w:jc w:val="center"/>
              <w:rPr>
                <w:sz w:val="24"/>
                <w:szCs w:val="24"/>
              </w:rPr>
            </w:pPr>
            <w:r>
              <w:rPr>
                <w:sz w:val="24"/>
                <w:szCs w:val="24"/>
              </w:rPr>
              <w:t>+</w:t>
            </w:r>
          </w:p>
        </w:tc>
        <w:tc>
          <w:tcPr>
            <w:tcW w:w="980" w:type="dxa"/>
          </w:tcPr>
          <w:p w14:paraId="237D28C2" w14:textId="77777777" w:rsidR="00D813BD" w:rsidRPr="003D6302" w:rsidRDefault="00070DF7" w:rsidP="00D813BD">
            <w:pPr>
              <w:jc w:val="center"/>
              <w:rPr>
                <w:sz w:val="24"/>
                <w:szCs w:val="24"/>
              </w:rPr>
            </w:pPr>
            <w:r>
              <w:rPr>
                <w:sz w:val="24"/>
                <w:szCs w:val="24"/>
              </w:rPr>
              <w:t>+</w:t>
            </w:r>
          </w:p>
        </w:tc>
        <w:tc>
          <w:tcPr>
            <w:tcW w:w="843" w:type="dxa"/>
          </w:tcPr>
          <w:p w14:paraId="13914F9B" w14:textId="77777777" w:rsidR="00D813BD" w:rsidRPr="003D6302" w:rsidRDefault="00070DF7" w:rsidP="00D813BD">
            <w:pPr>
              <w:jc w:val="center"/>
              <w:rPr>
                <w:sz w:val="24"/>
                <w:szCs w:val="24"/>
              </w:rPr>
            </w:pPr>
            <w:r>
              <w:rPr>
                <w:sz w:val="24"/>
                <w:szCs w:val="24"/>
              </w:rPr>
              <w:t>+</w:t>
            </w:r>
          </w:p>
        </w:tc>
        <w:tc>
          <w:tcPr>
            <w:tcW w:w="3302" w:type="dxa"/>
          </w:tcPr>
          <w:p w14:paraId="48A79878" w14:textId="77777777" w:rsidR="00D813BD" w:rsidRPr="003D6302" w:rsidRDefault="00070DF7" w:rsidP="00070DF7">
            <w:pPr>
              <w:jc w:val="center"/>
              <w:rPr>
                <w:sz w:val="24"/>
                <w:szCs w:val="24"/>
              </w:rPr>
            </w:pPr>
            <w:r>
              <w:rPr>
                <w:sz w:val="24"/>
                <w:szCs w:val="24"/>
              </w:rPr>
              <w:t>Any new business or growth of an existing business contributes positively to the social, economic and environmental well</w:t>
            </w:r>
            <w:r w:rsidR="00945574">
              <w:rPr>
                <w:sz w:val="24"/>
                <w:szCs w:val="24"/>
              </w:rPr>
              <w:t>-</w:t>
            </w:r>
            <w:r>
              <w:rPr>
                <w:sz w:val="24"/>
                <w:szCs w:val="24"/>
              </w:rPr>
              <w:t>being of the area.</w:t>
            </w:r>
          </w:p>
        </w:tc>
      </w:tr>
      <w:tr w:rsidR="00967CBB" w14:paraId="3BB9D747" w14:textId="77777777" w:rsidTr="007D70F8">
        <w:tc>
          <w:tcPr>
            <w:tcW w:w="1071" w:type="dxa"/>
          </w:tcPr>
          <w:p w14:paraId="359545D4" w14:textId="77777777" w:rsidR="00D813BD" w:rsidRPr="003D6302" w:rsidRDefault="00070DF7" w:rsidP="00D813BD">
            <w:pPr>
              <w:jc w:val="center"/>
              <w:rPr>
                <w:sz w:val="24"/>
                <w:szCs w:val="24"/>
              </w:rPr>
            </w:pPr>
            <w:r>
              <w:rPr>
                <w:sz w:val="24"/>
                <w:szCs w:val="24"/>
              </w:rPr>
              <w:t>B2</w:t>
            </w:r>
          </w:p>
        </w:tc>
        <w:tc>
          <w:tcPr>
            <w:tcW w:w="2004" w:type="dxa"/>
          </w:tcPr>
          <w:p w14:paraId="3AA4A105" w14:textId="77777777" w:rsidR="00D813BD" w:rsidRPr="003D6302" w:rsidRDefault="00B0391D" w:rsidP="00D813BD">
            <w:pPr>
              <w:jc w:val="center"/>
              <w:rPr>
                <w:sz w:val="24"/>
                <w:szCs w:val="24"/>
              </w:rPr>
            </w:pPr>
            <w:r>
              <w:rPr>
                <w:sz w:val="24"/>
                <w:szCs w:val="24"/>
              </w:rPr>
              <w:t>New business opportunities</w:t>
            </w:r>
          </w:p>
        </w:tc>
        <w:tc>
          <w:tcPr>
            <w:tcW w:w="816" w:type="dxa"/>
          </w:tcPr>
          <w:p w14:paraId="58C20FD6" w14:textId="77777777" w:rsidR="00D813BD" w:rsidRPr="003D6302" w:rsidRDefault="00BE0388" w:rsidP="00D813BD">
            <w:pPr>
              <w:jc w:val="center"/>
              <w:rPr>
                <w:sz w:val="24"/>
                <w:szCs w:val="24"/>
              </w:rPr>
            </w:pPr>
            <w:r>
              <w:rPr>
                <w:sz w:val="24"/>
                <w:szCs w:val="24"/>
              </w:rPr>
              <w:t>+</w:t>
            </w:r>
          </w:p>
        </w:tc>
        <w:tc>
          <w:tcPr>
            <w:tcW w:w="980" w:type="dxa"/>
          </w:tcPr>
          <w:p w14:paraId="27E66879" w14:textId="77777777" w:rsidR="00D813BD" w:rsidRPr="003D6302" w:rsidRDefault="00070DF7" w:rsidP="00D813BD">
            <w:pPr>
              <w:jc w:val="center"/>
              <w:rPr>
                <w:sz w:val="24"/>
                <w:szCs w:val="24"/>
              </w:rPr>
            </w:pPr>
            <w:r>
              <w:rPr>
                <w:sz w:val="24"/>
                <w:szCs w:val="24"/>
              </w:rPr>
              <w:t>+</w:t>
            </w:r>
          </w:p>
        </w:tc>
        <w:tc>
          <w:tcPr>
            <w:tcW w:w="843" w:type="dxa"/>
          </w:tcPr>
          <w:p w14:paraId="4D42BABB" w14:textId="77777777" w:rsidR="00D813BD" w:rsidRPr="003D6302" w:rsidRDefault="00BE0388" w:rsidP="00D813BD">
            <w:pPr>
              <w:jc w:val="center"/>
              <w:rPr>
                <w:sz w:val="24"/>
                <w:szCs w:val="24"/>
              </w:rPr>
            </w:pPr>
            <w:r>
              <w:rPr>
                <w:sz w:val="24"/>
                <w:szCs w:val="24"/>
              </w:rPr>
              <w:t>+</w:t>
            </w:r>
          </w:p>
        </w:tc>
        <w:tc>
          <w:tcPr>
            <w:tcW w:w="3302" w:type="dxa"/>
          </w:tcPr>
          <w:p w14:paraId="14026A6F" w14:textId="77777777" w:rsidR="00D813BD" w:rsidRPr="003D6302" w:rsidRDefault="00BE0388" w:rsidP="00070DF7">
            <w:pPr>
              <w:jc w:val="center"/>
              <w:rPr>
                <w:sz w:val="24"/>
                <w:szCs w:val="24"/>
              </w:rPr>
            </w:pPr>
            <w:r>
              <w:rPr>
                <w:sz w:val="24"/>
                <w:szCs w:val="24"/>
              </w:rPr>
              <w:t xml:space="preserve">This </w:t>
            </w:r>
            <w:r w:rsidR="00070DF7">
              <w:rPr>
                <w:sz w:val="24"/>
                <w:szCs w:val="24"/>
              </w:rPr>
              <w:t xml:space="preserve">policy promotes the development and growth of businesses </w:t>
            </w:r>
            <w:r w:rsidR="00945574">
              <w:rPr>
                <w:sz w:val="24"/>
                <w:szCs w:val="24"/>
              </w:rPr>
              <w:t xml:space="preserve">that </w:t>
            </w:r>
            <w:r w:rsidR="00070DF7">
              <w:rPr>
                <w:sz w:val="24"/>
                <w:szCs w:val="24"/>
              </w:rPr>
              <w:t xml:space="preserve">will contribute </w:t>
            </w:r>
            <w:r w:rsidR="00070DF7">
              <w:rPr>
                <w:sz w:val="24"/>
                <w:szCs w:val="24"/>
              </w:rPr>
              <w:lastRenderedPageBreak/>
              <w:t>positively to the social, economic and environmental well</w:t>
            </w:r>
            <w:r w:rsidR="00945574">
              <w:rPr>
                <w:sz w:val="24"/>
                <w:szCs w:val="24"/>
              </w:rPr>
              <w:t>-</w:t>
            </w:r>
            <w:r w:rsidR="00070DF7">
              <w:rPr>
                <w:sz w:val="24"/>
                <w:szCs w:val="24"/>
              </w:rPr>
              <w:t>being of the area.</w:t>
            </w:r>
          </w:p>
        </w:tc>
      </w:tr>
      <w:tr w:rsidR="00967CBB" w14:paraId="4B25B9F7" w14:textId="77777777" w:rsidTr="007D70F8">
        <w:tc>
          <w:tcPr>
            <w:tcW w:w="1071" w:type="dxa"/>
          </w:tcPr>
          <w:p w14:paraId="6384860C" w14:textId="77777777" w:rsidR="00B0391D" w:rsidRDefault="00B0391D" w:rsidP="00D813BD">
            <w:pPr>
              <w:jc w:val="center"/>
              <w:rPr>
                <w:sz w:val="24"/>
                <w:szCs w:val="24"/>
              </w:rPr>
            </w:pPr>
            <w:r>
              <w:rPr>
                <w:sz w:val="24"/>
                <w:szCs w:val="24"/>
              </w:rPr>
              <w:lastRenderedPageBreak/>
              <w:t>B3</w:t>
            </w:r>
          </w:p>
        </w:tc>
        <w:tc>
          <w:tcPr>
            <w:tcW w:w="2004" w:type="dxa"/>
          </w:tcPr>
          <w:p w14:paraId="6E177098" w14:textId="77777777" w:rsidR="00B0391D" w:rsidRDefault="00B0391D" w:rsidP="00D813BD">
            <w:pPr>
              <w:jc w:val="center"/>
              <w:rPr>
                <w:sz w:val="24"/>
                <w:szCs w:val="24"/>
              </w:rPr>
            </w:pPr>
            <w:r>
              <w:rPr>
                <w:sz w:val="24"/>
                <w:szCs w:val="24"/>
              </w:rPr>
              <w:t xml:space="preserve">Business traffic and parking </w:t>
            </w:r>
          </w:p>
        </w:tc>
        <w:tc>
          <w:tcPr>
            <w:tcW w:w="816" w:type="dxa"/>
          </w:tcPr>
          <w:p w14:paraId="14476930" w14:textId="77777777" w:rsidR="00B0391D" w:rsidRDefault="00B0391D" w:rsidP="00D813BD">
            <w:pPr>
              <w:jc w:val="center"/>
              <w:rPr>
                <w:sz w:val="24"/>
                <w:szCs w:val="24"/>
              </w:rPr>
            </w:pPr>
            <w:r>
              <w:rPr>
                <w:sz w:val="24"/>
                <w:szCs w:val="24"/>
              </w:rPr>
              <w:t>+</w:t>
            </w:r>
          </w:p>
        </w:tc>
        <w:tc>
          <w:tcPr>
            <w:tcW w:w="980" w:type="dxa"/>
          </w:tcPr>
          <w:p w14:paraId="129B148E" w14:textId="77777777" w:rsidR="00B0391D" w:rsidRDefault="00B0391D" w:rsidP="00D813BD">
            <w:pPr>
              <w:jc w:val="center"/>
              <w:rPr>
                <w:sz w:val="24"/>
                <w:szCs w:val="24"/>
              </w:rPr>
            </w:pPr>
            <w:r>
              <w:rPr>
                <w:sz w:val="24"/>
                <w:szCs w:val="24"/>
              </w:rPr>
              <w:t>0</w:t>
            </w:r>
          </w:p>
        </w:tc>
        <w:tc>
          <w:tcPr>
            <w:tcW w:w="843" w:type="dxa"/>
          </w:tcPr>
          <w:p w14:paraId="62705550" w14:textId="77777777" w:rsidR="00B0391D" w:rsidRDefault="00B0391D" w:rsidP="00D813BD">
            <w:pPr>
              <w:jc w:val="center"/>
              <w:rPr>
                <w:sz w:val="24"/>
                <w:szCs w:val="24"/>
              </w:rPr>
            </w:pPr>
            <w:r>
              <w:rPr>
                <w:sz w:val="24"/>
                <w:szCs w:val="24"/>
              </w:rPr>
              <w:t>0</w:t>
            </w:r>
          </w:p>
        </w:tc>
        <w:tc>
          <w:tcPr>
            <w:tcW w:w="3302" w:type="dxa"/>
          </w:tcPr>
          <w:p w14:paraId="0A85D414" w14:textId="2E9ABF08" w:rsidR="00B0391D" w:rsidRDefault="00B0391D" w:rsidP="00070DF7">
            <w:pPr>
              <w:jc w:val="center"/>
              <w:rPr>
                <w:sz w:val="24"/>
                <w:szCs w:val="24"/>
              </w:rPr>
            </w:pPr>
            <w:r>
              <w:rPr>
                <w:sz w:val="24"/>
                <w:szCs w:val="24"/>
              </w:rPr>
              <w:t xml:space="preserve">This policy will have a positive effect on the social </w:t>
            </w:r>
            <w:r w:rsidR="00EF5288">
              <w:rPr>
                <w:sz w:val="24"/>
                <w:szCs w:val="24"/>
              </w:rPr>
              <w:t>well-being</w:t>
            </w:r>
            <w:r>
              <w:rPr>
                <w:sz w:val="24"/>
                <w:szCs w:val="24"/>
              </w:rPr>
              <w:t xml:space="preserve"> of the workplace and a neutral effect on the economy and environment</w:t>
            </w:r>
          </w:p>
        </w:tc>
      </w:tr>
      <w:tr w:rsidR="00967CBB" w14:paraId="08AAC7B6" w14:textId="77777777" w:rsidTr="007D70F8">
        <w:tc>
          <w:tcPr>
            <w:tcW w:w="1071" w:type="dxa"/>
          </w:tcPr>
          <w:p w14:paraId="015C0323" w14:textId="77777777" w:rsidR="00B0391D" w:rsidRDefault="00B0391D" w:rsidP="00D813BD">
            <w:pPr>
              <w:jc w:val="center"/>
              <w:rPr>
                <w:sz w:val="24"/>
                <w:szCs w:val="24"/>
              </w:rPr>
            </w:pPr>
            <w:r>
              <w:rPr>
                <w:sz w:val="24"/>
                <w:szCs w:val="24"/>
              </w:rPr>
              <w:t>B4</w:t>
            </w:r>
          </w:p>
        </w:tc>
        <w:tc>
          <w:tcPr>
            <w:tcW w:w="2004" w:type="dxa"/>
          </w:tcPr>
          <w:p w14:paraId="41F1175A" w14:textId="77777777" w:rsidR="00B0391D" w:rsidRDefault="00B0391D" w:rsidP="00D813BD">
            <w:pPr>
              <w:jc w:val="center"/>
              <w:rPr>
                <w:sz w:val="24"/>
                <w:szCs w:val="24"/>
              </w:rPr>
            </w:pPr>
            <w:r>
              <w:rPr>
                <w:sz w:val="24"/>
                <w:szCs w:val="24"/>
              </w:rPr>
              <w:t>Proposed new car park for the village</w:t>
            </w:r>
          </w:p>
        </w:tc>
        <w:tc>
          <w:tcPr>
            <w:tcW w:w="816" w:type="dxa"/>
          </w:tcPr>
          <w:p w14:paraId="5919B608" w14:textId="77777777" w:rsidR="00B0391D" w:rsidRDefault="00B0391D" w:rsidP="00D813BD">
            <w:pPr>
              <w:jc w:val="center"/>
              <w:rPr>
                <w:sz w:val="24"/>
                <w:szCs w:val="24"/>
              </w:rPr>
            </w:pPr>
            <w:r>
              <w:rPr>
                <w:sz w:val="24"/>
                <w:szCs w:val="24"/>
              </w:rPr>
              <w:t>+</w:t>
            </w:r>
          </w:p>
        </w:tc>
        <w:tc>
          <w:tcPr>
            <w:tcW w:w="980" w:type="dxa"/>
          </w:tcPr>
          <w:p w14:paraId="4A692A25" w14:textId="77777777" w:rsidR="00B0391D" w:rsidRDefault="00B0391D" w:rsidP="00D813BD">
            <w:pPr>
              <w:jc w:val="center"/>
              <w:rPr>
                <w:sz w:val="24"/>
                <w:szCs w:val="24"/>
              </w:rPr>
            </w:pPr>
            <w:r>
              <w:rPr>
                <w:sz w:val="24"/>
                <w:szCs w:val="24"/>
              </w:rPr>
              <w:t>+</w:t>
            </w:r>
          </w:p>
        </w:tc>
        <w:tc>
          <w:tcPr>
            <w:tcW w:w="843" w:type="dxa"/>
          </w:tcPr>
          <w:p w14:paraId="3F82B418" w14:textId="77777777" w:rsidR="00B0391D" w:rsidRDefault="00B0391D" w:rsidP="00D813BD">
            <w:pPr>
              <w:jc w:val="center"/>
              <w:rPr>
                <w:sz w:val="24"/>
                <w:szCs w:val="24"/>
              </w:rPr>
            </w:pPr>
            <w:r>
              <w:rPr>
                <w:sz w:val="24"/>
                <w:szCs w:val="24"/>
              </w:rPr>
              <w:t>+</w:t>
            </w:r>
          </w:p>
        </w:tc>
        <w:tc>
          <w:tcPr>
            <w:tcW w:w="3302" w:type="dxa"/>
          </w:tcPr>
          <w:p w14:paraId="1443D0B7" w14:textId="77777777" w:rsidR="00B0391D" w:rsidRDefault="00B0391D" w:rsidP="00070DF7">
            <w:pPr>
              <w:jc w:val="center"/>
              <w:rPr>
                <w:sz w:val="24"/>
                <w:szCs w:val="24"/>
              </w:rPr>
            </w:pPr>
            <w:r>
              <w:rPr>
                <w:sz w:val="24"/>
                <w:szCs w:val="24"/>
              </w:rPr>
              <w:t>This policy will have a beneficial social, economic and environmental effect on the community</w:t>
            </w:r>
          </w:p>
        </w:tc>
      </w:tr>
      <w:tr w:rsidR="00967CBB" w14:paraId="680FB36A" w14:textId="77777777" w:rsidTr="007D70F8">
        <w:tc>
          <w:tcPr>
            <w:tcW w:w="1071" w:type="dxa"/>
          </w:tcPr>
          <w:p w14:paraId="1ABC52AF" w14:textId="77777777" w:rsidR="00B0391D" w:rsidRDefault="00B0391D" w:rsidP="00D813BD">
            <w:pPr>
              <w:jc w:val="center"/>
              <w:rPr>
                <w:sz w:val="24"/>
                <w:szCs w:val="24"/>
              </w:rPr>
            </w:pPr>
            <w:r>
              <w:rPr>
                <w:sz w:val="24"/>
                <w:szCs w:val="24"/>
              </w:rPr>
              <w:t>B5</w:t>
            </w:r>
          </w:p>
        </w:tc>
        <w:tc>
          <w:tcPr>
            <w:tcW w:w="2004" w:type="dxa"/>
          </w:tcPr>
          <w:p w14:paraId="45BCB494" w14:textId="77777777" w:rsidR="00B0391D" w:rsidRDefault="00B0391D" w:rsidP="00D813BD">
            <w:pPr>
              <w:jc w:val="center"/>
              <w:rPr>
                <w:sz w:val="24"/>
                <w:szCs w:val="24"/>
              </w:rPr>
            </w:pPr>
            <w:r>
              <w:rPr>
                <w:sz w:val="24"/>
                <w:szCs w:val="24"/>
              </w:rPr>
              <w:t xml:space="preserve">Tourism and visitor attraction </w:t>
            </w:r>
          </w:p>
        </w:tc>
        <w:tc>
          <w:tcPr>
            <w:tcW w:w="816" w:type="dxa"/>
          </w:tcPr>
          <w:p w14:paraId="736863A9" w14:textId="77777777" w:rsidR="00B0391D" w:rsidRDefault="00B0391D" w:rsidP="00D813BD">
            <w:pPr>
              <w:jc w:val="center"/>
              <w:rPr>
                <w:sz w:val="24"/>
                <w:szCs w:val="24"/>
              </w:rPr>
            </w:pPr>
            <w:r>
              <w:rPr>
                <w:sz w:val="24"/>
                <w:szCs w:val="24"/>
              </w:rPr>
              <w:t>+</w:t>
            </w:r>
          </w:p>
        </w:tc>
        <w:tc>
          <w:tcPr>
            <w:tcW w:w="980" w:type="dxa"/>
          </w:tcPr>
          <w:p w14:paraId="06C438B1" w14:textId="77777777" w:rsidR="00B0391D" w:rsidRDefault="00B0391D" w:rsidP="00D813BD">
            <w:pPr>
              <w:jc w:val="center"/>
              <w:rPr>
                <w:sz w:val="24"/>
                <w:szCs w:val="24"/>
              </w:rPr>
            </w:pPr>
            <w:r>
              <w:rPr>
                <w:sz w:val="24"/>
                <w:szCs w:val="24"/>
              </w:rPr>
              <w:t>+</w:t>
            </w:r>
          </w:p>
        </w:tc>
        <w:tc>
          <w:tcPr>
            <w:tcW w:w="843" w:type="dxa"/>
          </w:tcPr>
          <w:p w14:paraId="30BFA02A" w14:textId="77777777" w:rsidR="00B0391D" w:rsidRDefault="00B0391D" w:rsidP="00D813BD">
            <w:pPr>
              <w:jc w:val="center"/>
              <w:rPr>
                <w:sz w:val="24"/>
                <w:szCs w:val="24"/>
              </w:rPr>
            </w:pPr>
            <w:r>
              <w:rPr>
                <w:sz w:val="24"/>
                <w:szCs w:val="24"/>
              </w:rPr>
              <w:t>+</w:t>
            </w:r>
          </w:p>
        </w:tc>
        <w:tc>
          <w:tcPr>
            <w:tcW w:w="3302" w:type="dxa"/>
          </w:tcPr>
          <w:p w14:paraId="42703822" w14:textId="77777777" w:rsidR="00B0391D" w:rsidRDefault="00B0391D" w:rsidP="00070DF7">
            <w:pPr>
              <w:jc w:val="center"/>
              <w:rPr>
                <w:sz w:val="24"/>
                <w:szCs w:val="24"/>
              </w:rPr>
            </w:pPr>
            <w:r>
              <w:rPr>
                <w:sz w:val="24"/>
                <w:szCs w:val="24"/>
              </w:rPr>
              <w:t>This policy will have a beneficial social, economic and environmental effect on the community</w:t>
            </w:r>
          </w:p>
          <w:p w14:paraId="66265820" w14:textId="77777777" w:rsidR="00B0391D" w:rsidRDefault="00B0391D" w:rsidP="00070DF7">
            <w:pPr>
              <w:jc w:val="center"/>
              <w:rPr>
                <w:sz w:val="24"/>
                <w:szCs w:val="24"/>
              </w:rPr>
            </w:pPr>
          </w:p>
        </w:tc>
      </w:tr>
      <w:tr w:rsidR="00967CBB" w14:paraId="6840BBA2" w14:textId="77777777" w:rsidTr="007D70F8">
        <w:tc>
          <w:tcPr>
            <w:tcW w:w="1071" w:type="dxa"/>
          </w:tcPr>
          <w:p w14:paraId="3D62EA03" w14:textId="77777777" w:rsidR="00B0391D" w:rsidRDefault="00B0391D" w:rsidP="00D813BD">
            <w:pPr>
              <w:jc w:val="center"/>
              <w:rPr>
                <w:sz w:val="24"/>
                <w:szCs w:val="24"/>
              </w:rPr>
            </w:pPr>
            <w:r>
              <w:rPr>
                <w:sz w:val="24"/>
                <w:szCs w:val="24"/>
              </w:rPr>
              <w:t>TR1</w:t>
            </w:r>
          </w:p>
        </w:tc>
        <w:tc>
          <w:tcPr>
            <w:tcW w:w="2004" w:type="dxa"/>
          </w:tcPr>
          <w:p w14:paraId="16B83C46" w14:textId="77777777" w:rsidR="00B0391D" w:rsidRDefault="00ED4B00" w:rsidP="00ED4B00">
            <w:pPr>
              <w:jc w:val="center"/>
              <w:rPr>
                <w:sz w:val="24"/>
                <w:szCs w:val="24"/>
              </w:rPr>
            </w:pPr>
            <w:r>
              <w:rPr>
                <w:sz w:val="24"/>
                <w:szCs w:val="24"/>
              </w:rPr>
              <w:t xml:space="preserve">Development proposals to include measures for sustainable transport  </w:t>
            </w:r>
          </w:p>
        </w:tc>
        <w:tc>
          <w:tcPr>
            <w:tcW w:w="816" w:type="dxa"/>
          </w:tcPr>
          <w:p w14:paraId="34ED1256" w14:textId="77777777" w:rsidR="00B0391D" w:rsidRDefault="00ED4B00" w:rsidP="00D813BD">
            <w:pPr>
              <w:jc w:val="center"/>
              <w:rPr>
                <w:sz w:val="24"/>
                <w:szCs w:val="24"/>
              </w:rPr>
            </w:pPr>
            <w:r>
              <w:rPr>
                <w:sz w:val="24"/>
                <w:szCs w:val="24"/>
              </w:rPr>
              <w:t>+</w:t>
            </w:r>
          </w:p>
        </w:tc>
        <w:tc>
          <w:tcPr>
            <w:tcW w:w="980" w:type="dxa"/>
          </w:tcPr>
          <w:p w14:paraId="05E53CF8" w14:textId="77777777" w:rsidR="00B0391D" w:rsidRDefault="00ED4B00" w:rsidP="00D813BD">
            <w:pPr>
              <w:jc w:val="center"/>
              <w:rPr>
                <w:sz w:val="24"/>
                <w:szCs w:val="24"/>
              </w:rPr>
            </w:pPr>
            <w:r>
              <w:rPr>
                <w:sz w:val="24"/>
                <w:szCs w:val="24"/>
              </w:rPr>
              <w:t>0</w:t>
            </w:r>
          </w:p>
        </w:tc>
        <w:tc>
          <w:tcPr>
            <w:tcW w:w="843" w:type="dxa"/>
          </w:tcPr>
          <w:p w14:paraId="4660B3C2" w14:textId="77777777" w:rsidR="00B0391D" w:rsidRDefault="00ED4B00" w:rsidP="00D813BD">
            <w:pPr>
              <w:jc w:val="center"/>
              <w:rPr>
                <w:sz w:val="24"/>
                <w:szCs w:val="24"/>
              </w:rPr>
            </w:pPr>
            <w:r>
              <w:rPr>
                <w:sz w:val="24"/>
                <w:szCs w:val="24"/>
              </w:rPr>
              <w:t>0</w:t>
            </w:r>
          </w:p>
        </w:tc>
        <w:tc>
          <w:tcPr>
            <w:tcW w:w="3302" w:type="dxa"/>
          </w:tcPr>
          <w:p w14:paraId="06DD0620" w14:textId="77777777" w:rsidR="00B0391D" w:rsidRDefault="00ED4B00" w:rsidP="00ED4B00">
            <w:pPr>
              <w:jc w:val="center"/>
              <w:rPr>
                <w:sz w:val="24"/>
                <w:szCs w:val="24"/>
              </w:rPr>
            </w:pPr>
            <w:r>
              <w:rPr>
                <w:sz w:val="24"/>
                <w:szCs w:val="24"/>
              </w:rPr>
              <w:t>This policy will have a positive social impact and a neutral impact on the economy and the environment</w:t>
            </w:r>
          </w:p>
        </w:tc>
      </w:tr>
      <w:tr w:rsidR="00967CBB" w14:paraId="758A71B1" w14:textId="77777777" w:rsidTr="007D70F8">
        <w:tc>
          <w:tcPr>
            <w:tcW w:w="1071" w:type="dxa"/>
          </w:tcPr>
          <w:p w14:paraId="166B3708" w14:textId="77777777" w:rsidR="00ED4B00" w:rsidRDefault="00ED4B00" w:rsidP="00ED4B00">
            <w:pPr>
              <w:rPr>
                <w:sz w:val="24"/>
                <w:szCs w:val="24"/>
              </w:rPr>
            </w:pPr>
            <w:r>
              <w:rPr>
                <w:sz w:val="24"/>
                <w:szCs w:val="24"/>
              </w:rPr>
              <w:t>TR2</w:t>
            </w:r>
          </w:p>
        </w:tc>
        <w:tc>
          <w:tcPr>
            <w:tcW w:w="2004" w:type="dxa"/>
          </w:tcPr>
          <w:p w14:paraId="2A2AE714" w14:textId="77777777" w:rsidR="00ED4B00" w:rsidRDefault="00ED4B00" w:rsidP="00ED4B00">
            <w:pPr>
              <w:jc w:val="center"/>
              <w:rPr>
                <w:sz w:val="24"/>
                <w:szCs w:val="24"/>
              </w:rPr>
            </w:pPr>
            <w:r>
              <w:rPr>
                <w:sz w:val="24"/>
                <w:szCs w:val="24"/>
              </w:rPr>
              <w:t>Partnerships for integrated transport system</w:t>
            </w:r>
          </w:p>
        </w:tc>
        <w:tc>
          <w:tcPr>
            <w:tcW w:w="816" w:type="dxa"/>
          </w:tcPr>
          <w:p w14:paraId="4AEFB472" w14:textId="77777777" w:rsidR="00ED4B00" w:rsidRDefault="00ED4B00" w:rsidP="00D813BD">
            <w:pPr>
              <w:jc w:val="center"/>
              <w:rPr>
                <w:sz w:val="24"/>
                <w:szCs w:val="24"/>
              </w:rPr>
            </w:pPr>
            <w:r>
              <w:rPr>
                <w:sz w:val="24"/>
                <w:szCs w:val="24"/>
              </w:rPr>
              <w:t>+</w:t>
            </w:r>
          </w:p>
        </w:tc>
        <w:tc>
          <w:tcPr>
            <w:tcW w:w="980" w:type="dxa"/>
          </w:tcPr>
          <w:p w14:paraId="68EA4C82" w14:textId="77777777" w:rsidR="00ED4B00" w:rsidRDefault="00ED4B00" w:rsidP="00D813BD">
            <w:pPr>
              <w:jc w:val="center"/>
              <w:rPr>
                <w:sz w:val="24"/>
                <w:szCs w:val="24"/>
              </w:rPr>
            </w:pPr>
            <w:r>
              <w:rPr>
                <w:sz w:val="24"/>
                <w:szCs w:val="24"/>
              </w:rPr>
              <w:t>+</w:t>
            </w:r>
          </w:p>
        </w:tc>
        <w:tc>
          <w:tcPr>
            <w:tcW w:w="843" w:type="dxa"/>
          </w:tcPr>
          <w:p w14:paraId="7F8601EC" w14:textId="77777777" w:rsidR="00ED4B00" w:rsidRDefault="00ED4B00" w:rsidP="00D813BD">
            <w:pPr>
              <w:jc w:val="center"/>
              <w:rPr>
                <w:sz w:val="24"/>
                <w:szCs w:val="24"/>
              </w:rPr>
            </w:pPr>
            <w:r>
              <w:rPr>
                <w:sz w:val="24"/>
                <w:szCs w:val="24"/>
              </w:rPr>
              <w:t>+</w:t>
            </w:r>
          </w:p>
        </w:tc>
        <w:tc>
          <w:tcPr>
            <w:tcW w:w="3302" w:type="dxa"/>
          </w:tcPr>
          <w:p w14:paraId="5304ADC0" w14:textId="72897CAD" w:rsidR="00ED4B00" w:rsidRDefault="00ED4B00" w:rsidP="00070DF7">
            <w:pPr>
              <w:jc w:val="center"/>
              <w:rPr>
                <w:sz w:val="24"/>
                <w:szCs w:val="24"/>
              </w:rPr>
            </w:pPr>
            <w:r>
              <w:rPr>
                <w:sz w:val="24"/>
                <w:szCs w:val="24"/>
              </w:rPr>
              <w:t>This policy will have a positive impact on social, economic and environmental aims.</w:t>
            </w:r>
          </w:p>
        </w:tc>
      </w:tr>
      <w:tr w:rsidR="00967CBB" w14:paraId="4B2D0BAE" w14:textId="77777777" w:rsidTr="007D70F8">
        <w:tc>
          <w:tcPr>
            <w:tcW w:w="1071" w:type="dxa"/>
          </w:tcPr>
          <w:p w14:paraId="5B38966D" w14:textId="77777777" w:rsidR="00ED4B00" w:rsidRDefault="00ED4B00" w:rsidP="00ED4B00">
            <w:pPr>
              <w:rPr>
                <w:sz w:val="24"/>
                <w:szCs w:val="24"/>
              </w:rPr>
            </w:pPr>
            <w:r>
              <w:rPr>
                <w:sz w:val="24"/>
                <w:szCs w:val="24"/>
              </w:rPr>
              <w:t>TR3</w:t>
            </w:r>
          </w:p>
        </w:tc>
        <w:tc>
          <w:tcPr>
            <w:tcW w:w="2004" w:type="dxa"/>
          </w:tcPr>
          <w:p w14:paraId="24EFA8A5" w14:textId="77777777" w:rsidR="00ED4B00" w:rsidRDefault="00ED4B00" w:rsidP="00ED4B00">
            <w:pPr>
              <w:jc w:val="center"/>
              <w:rPr>
                <w:sz w:val="24"/>
                <w:szCs w:val="24"/>
              </w:rPr>
            </w:pPr>
            <w:r>
              <w:rPr>
                <w:sz w:val="24"/>
                <w:szCs w:val="24"/>
              </w:rPr>
              <w:t>Promotion of transport infrastructure projects</w:t>
            </w:r>
          </w:p>
        </w:tc>
        <w:tc>
          <w:tcPr>
            <w:tcW w:w="816" w:type="dxa"/>
          </w:tcPr>
          <w:p w14:paraId="19257BA4" w14:textId="77777777" w:rsidR="00ED4B00" w:rsidRDefault="00ED4B00" w:rsidP="00D813BD">
            <w:pPr>
              <w:jc w:val="center"/>
              <w:rPr>
                <w:sz w:val="24"/>
                <w:szCs w:val="24"/>
              </w:rPr>
            </w:pPr>
            <w:r>
              <w:rPr>
                <w:sz w:val="24"/>
                <w:szCs w:val="24"/>
              </w:rPr>
              <w:t>+</w:t>
            </w:r>
          </w:p>
        </w:tc>
        <w:tc>
          <w:tcPr>
            <w:tcW w:w="980" w:type="dxa"/>
          </w:tcPr>
          <w:p w14:paraId="4E04F0CF" w14:textId="77777777" w:rsidR="00ED4B00" w:rsidRDefault="00ED4B00" w:rsidP="00D813BD">
            <w:pPr>
              <w:jc w:val="center"/>
              <w:rPr>
                <w:sz w:val="24"/>
                <w:szCs w:val="24"/>
              </w:rPr>
            </w:pPr>
            <w:r>
              <w:rPr>
                <w:sz w:val="24"/>
                <w:szCs w:val="24"/>
              </w:rPr>
              <w:t>+</w:t>
            </w:r>
          </w:p>
        </w:tc>
        <w:tc>
          <w:tcPr>
            <w:tcW w:w="843" w:type="dxa"/>
          </w:tcPr>
          <w:p w14:paraId="2E9711D0" w14:textId="77777777" w:rsidR="00ED4B00" w:rsidRDefault="00ED4B00" w:rsidP="00D813BD">
            <w:pPr>
              <w:jc w:val="center"/>
              <w:rPr>
                <w:sz w:val="24"/>
                <w:szCs w:val="24"/>
              </w:rPr>
            </w:pPr>
            <w:r>
              <w:rPr>
                <w:sz w:val="24"/>
                <w:szCs w:val="24"/>
              </w:rPr>
              <w:t>0</w:t>
            </w:r>
          </w:p>
        </w:tc>
        <w:tc>
          <w:tcPr>
            <w:tcW w:w="3302" w:type="dxa"/>
          </w:tcPr>
          <w:p w14:paraId="74931F84" w14:textId="77777777" w:rsidR="00ED4B00" w:rsidRDefault="00ED4B00" w:rsidP="00070DF7">
            <w:pPr>
              <w:jc w:val="center"/>
              <w:rPr>
                <w:sz w:val="24"/>
                <w:szCs w:val="24"/>
              </w:rPr>
            </w:pPr>
            <w:r>
              <w:rPr>
                <w:sz w:val="24"/>
                <w:szCs w:val="24"/>
              </w:rPr>
              <w:t>This policy will have positive social and economic effects.</w:t>
            </w:r>
          </w:p>
        </w:tc>
      </w:tr>
      <w:tr w:rsidR="00967CBB" w14:paraId="6AAAAA75" w14:textId="77777777" w:rsidTr="007D70F8">
        <w:tc>
          <w:tcPr>
            <w:tcW w:w="1071" w:type="dxa"/>
          </w:tcPr>
          <w:p w14:paraId="1A25EE73" w14:textId="77777777" w:rsidR="00ED4B00" w:rsidRDefault="00ED4B00" w:rsidP="00ED4B00">
            <w:pPr>
              <w:rPr>
                <w:sz w:val="24"/>
                <w:szCs w:val="24"/>
              </w:rPr>
            </w:pPr>
            <w:r>
              <w:rPr>
                <w:sz w:val="24"/>
                <w:szCs w:val="24"/>
              </w:rPr>
              <w:t>TR4</w:t>
            </w:r>
          </w:p>
        </w:tc>
        <w:tc>
          <w:tcPr>
            <w:tcW w:w="2004" w:type="dxa"/>
          </w:tcPr>
          <w:p w14:paraId="3C397C42" w14:textId="77777777" w:rsidR="00ED4B00" w:rsidRDefault="00ED4B00" w:rsidP="00ED4B00">
            <w:pPr>
              <w:jc w:val="center"/>
              <w:rPr>
                <w:sz w:val="24"/>
                <w:szCs w:val="24"/>
              </w:rPr>
            </w:pPr>
            <w:r>
              <w:rPr>
                <w:sz w:val="24"/>
                <w:szCs w:val="24"/>
              </w:rPr>
              <w:t>Transport and rural crime</w:t>
            </w:r>
          </w:p>
        </w:tc>
        <w:tc>
          <w:tcPr>
            <w:tcW w:w="816" w:type="dxa"/>
          </w:tcPr>
          <w:p w14:paraId="0460B896" w14:textId="77777777" w:rsidR="00ED4B00" w:rsidRDefault="00ED4B00" w:rsidP="00D813BD">
            <w:pPr>
              <w:jc w:val="center"/>
              <w:rPr>
                <w:sz w:val="24"/>
                <w:szCs w:val="24"/>
              </w:rPr>
            </w:pPr>
            <w:r>
              <w:rPr>
                <w:sz w:val="24"/>
                <w:szCs w:val="24"/>
              </w:rPr>
              <w:t>+</w:t>
            </w:r>
          </w:p>
        </w:tc>
        <w:tc>
          <w:tcPr>
            <w:tcW w:w="980" w:type="dxa"/>
          </w:tcPr>
          <w:p w14:paraId="0D960659" w14:textId="77777777" w:rsidR="00ED4B00" w:rsidRDefault="00ED4B00" w:rsidP="00D813BD">
            <w:pPr>
              <w:jc w:val="center"/>
              <w:rPr>
                <w:sz w:val="24"/>
                <w:szCs w:val="24"/>
              </w:rPr>
            </w:pPr>
            <w:r>
              <w:rPr>
                <w:sz w:val="24"/>
                <w:szCs w:val="24"/>
              </w:rPr>
              <w:t>0</w:t>
            </w:r>
          </w:p>
        </w:tc>
        <w:tc>
          <w:tcPr>
            <w:tcW w:w="843" w:type="dxa"/>
          </w:tcPr>
          <w:p w14:paraId="4F7E2C1E" w14:textId="77777777" w:rsidR="00ED4B00" w:rsidRDefault="00ED4B00" w:rsidP="00D813BD">
            <w:pPr>
              <w:jc w:val="center"/>
              <w:rPr>
                <w:sz w:val="24"/>
                <w:szCs w:val="24"/>
              </w:rPr>
            </w:pPr>
            <w:r>
              <w:rPr>
                <w:sz w:val="24"/>
                <w:szCs w:val="24"/>
              </w:rPr>
              <w:t>0</w:t>
            </w:r>
          </w:p>
        </w:tc>
        <w:tc>
          <w:tcPr>
            <w:tcW w:w="3302" w:type="dxa"/>
          </w:tcPr>
          <w:p w14:paraId="366F660C" w14:textId="77777777" w:rsidR="00ED4B00" w:rsidRDefault="00ED4B00" w:rsidP="00ED4B00">
            <w:pPr>
              <w:jc w:val="center"/>
              <w:rPr>
                <w:sz w:val="24"/>
                <w:szCs w:val="24"/>
              </w:rPr>
            </w:pPr>
            <w:r>
              <w:rPr>
                <w:sz w:val="24"/>
                <w:szCs w:val="24"/>
              </w:rPr>
              <w:t>This policy will have positive social effects</w:t>
            </w:r>
            <w:r w:rsidR="00967CBB">
              <w:rPr>
                <w:sz w:val="24"/>
                <w:szCs w:val="24"/>
              </w:rPr>
              <w:t>.</w:t>
            </w:r>
          </w:p>
        </w:tc>
      </w:tr>
      <w:tr w:rsidR="00967CBB" w14:paraId="6E16E295" w14:textId="77777777" w:rsidTr="007D70F8">
        <w:tc>
          <w:tcPr>
            <w:tcW w:w="1071" w:type="dxa"/>
          </w:tcPr>
          <w:p w14:paraId="305A2B03" w14:textId="77777777" w:rsidR="00967CBB" w:rsidRDefault="00967CBB" w:rsidP="00ED4B00">
            <w:pPr>
              <w:rPr>
                <w:sz w:val="24"/>
                <w:szCs w:val="24"/>
              </w:rPr>
            </w:pPr>
            <w:r>
              <w:rPr>
                <w:sz w:val="24"/>
                <w:szCs w:val="24"/>
              </w:rPr>
              <w:t>TR5</w:t>
            </w:r>
          </w:p>
        </w:tc>
        <w:tc>
          <w:tcPr>
            <w:tcW w:w="2004" w:type="dxa"/>
          </w:tcPr>
          <w:p w14:paraId="0E30EA22" w14:textId="77777777" w:rsidR="00967CBB" w:rsidRDefault="00967CBB" w:rsidP="00967CBB">
            <w:pPr>
              <w:jc w:val="center"/>
              <w:rPr>
                <w:sz w:val="24"/>
                <w:szCs w:val="24"/>
              </w:rPr>
            </w:pPr>
            <w:r>
              <w:rPr>
                <w:sz w:val="24"/>
                <w:szCs w:val="24"/>
              </w:rPr>
              <w:t>Transport and the environment</w:t>
            </w:r>
          </w:p>
        </w:tc>
        <w:tc>
          <w:tcPr>
            <w:tcW w:w="816" w:type="dxa"/>
          </w:tcPr>
          <w:p w14:paraId="0592DE3E" w14:textId="77777777" w:rsidR="00967CBB" w:rsidRDefault="00967CBB" w:rsidP="00D813BD">
            <w:pPr>
              <w:jc w:val="center"/>
              <w:rPr>
                <w:sz w:val="24"/>
                <w:szCs w:val="24"/>
              </w:rPr>
            </w:pPr>
            <w:r>
              <w:rPr>
                <w:sz w:val="24"/>
                <w:szCs w:val="24"/>
              </w:rPr>
              <w:t>+</w:t>
            </w:r>
          </w:p>
        </w:tc>
        <w:tc>
          <w:tcPr>
            <w:tcW w:w="980" w:type="dxa"/>
          </w:tcPr>
          <w:p w14:paraId="6E64935D" w14:textId="77777777" w:rsidR="00967CBB" w:rsidRDefault="00967CBB" w:rsidP="00D813BD">
            <w:pPr>
              <w:jc w:val="center"/>
              <w:rPr>
                <w:sz w:val="24"/>
                <w:szCs w:val="24"/>
              </w:rPr>
            </w:pPr>
            <w:r>
              <w:rPr>
                <w:sz w:val="24"/>
                <w:szCs w:val="24"/>
              </w:rPr>
              <w:t>0</w:t>
            </w:r>
          </w:p>
        </w:tc>
        <w:tc>
          <w:tcPr>
            <w:tcW w:w="843" w:type="dxa"/>
          </w:tcPr>
          <w:p w14:paraId="23764262" w14:textId="77777777" w:rsidR="00967CBB" w:rsidRDefault="00967CBB" w:rsidP="00D813BD">
            <w:pPr>
              <w:jc w:val="center"/>
              <w:rPr>
                <w:sz w:val="24"/>
                <w:szCs w:val="24"/>
              </w:rPr>
            </w:pPr>
            <w:r>
              <w:rPr>
                <w:sz w:val="24"/>
                <w:szCs w:val="24"/>
              </w:rPr>
              <w:t>+</w:t>
            </w:r>
          </w:p>
        </w:tc>
        <w:tc>
          <w:tcPr>
            <w:tcW w:w="3302" w:type="dxa"/>
          </w:tcPr>
          <w:p w14:paraId="0ADD7D26" w14:textId="77777777" w:rsidR="00967CBB" w:rsidRDefault="00967CBB" w:rsidP="00967CBB">
            <w:pPr>
              <w:jc w:val="center"/>
              <w:rPr>
                <w:sz w:val="24"/>
                <w:szCs w:val="24"/>
              </w:rPr>
            </w:pPr>
            <w:r>
              <w:rPr>
                <w:sz w:val="24"/>
                <w:szCs w:val="24"/>
              </w:rPr>
              <w:t>This policy will have positive social and environmental effects</w:t>
            </w:r>
          </w:p>
        </w:tc>
      </w:tr>
      <w:tr w:rsidR="00967CBB" w14:paraId="5C1679BF" w14:textId="77777777" w:rsidTr="007D70F8">
        <w:tc>
          <w:tcPr>
            <w:tcW w:w="1071" w:type="dxa"/>
          </w:tcPr>
          <w:p w14:paraId="7EFF6EC7" w14:textId="77777777" w:rsidR="00967CBB" w:rsidRDefault="00967CBB" w:rsidP="00ED4B00">
            <w:pPr>
              <w:rPr>
                <w:sz w:val="24"/>
                <w:szCs w:val="24"/>
              </w:rPr>
            </w:pPr>
            <w:r>
              <w:rPr>
                <w:sz w:val="24"/>
                <w:szCs w:val="24"/>
              </w:rPr>
              <w:t>ICI</w:t>
            </w:r>
          </w:p>
        </w:tc>
        <w:tc>
          <w:tcPr>
            <w:tcW w:w="2004" w:type="dxa"/>
          </w:tcPr>
          <w:p w14:paraId="2849C3DA" w14:textId="77777777" w:rsidR="00967CBB" w:rsidRDefault="00967CBB" w:rsidP="00967CBB">
            <w:pPr>
              <w:jc w:val="center"/>
              <w:rPr>
                <w:sz w:val="24"/>
                <w:szCs w:val="24"/>
              </w:rPr>
            </w:pPr>
            <w:r>
              <w:rPr>
                <w:sz w:val="24"/>
                <w:szCs w:val="24"/>
              </w:rPr>
              <w:t>Support for security systems to prevent crime</w:t>
            </w:r>
          </w:p>
        </w:tc>
        <w:tc>
          <w:tcPr>
            <w:tcW w:w="816" w:type="dxa"/>
          </w:tcPr>
          <w:p w14:paraId="30EB49E7" w14:textId="77777777" w:rsidR="00967CBB" w:rsidRDefault="00967CBB" w:rsidP="00D813BD">
            <w:pPr>
              <w:jc w:val="center"/>
              <w:rPr>
                <w:sz w:val="24"/>
                <w:szCs w:val="24"/>
              </w:rPr>
            </w:pPr>
            <w:r>
              <w:rPr>
                <w:sz w:val="24"/>
                <w:szCs w:val="24"/>
              </w:rPr>
              <w:t>+</w:t>
            </w:r>
          </w:p>
        </w:tc>
        <w:tc>
          <w:tcPr>
            <w:tcW w:w="980" w:type="dxa"/>
          </w:tcPr>
          <w:p w14:paraId="4D7EF63D" w14:textId="77777777" w:rsidR="00967CBB" w:rsidRDefault="00967CBB" w:rsidP="00D813BD">
            <w:pPr>
              <w:jc w:val="center"/>
              <w:rPr>
                <w:sz w:val="24"/>
                <w:szCs w:val="24"/>
              </w:rPr>
            </w:pPr>
            <w:r>
              <w:rPr>
                <w:sz w:val="24"/>
                <w:szCs w:val="24"/>
              </w:rPr>
              <w:t>0</w:t>
            </w:r>
          </w:p>
        </w:tc>
        <w:tc>
          <w:tcPr>
            <w:tcW w:w="843" w:type="dxa"/>
          </w:tcPr>
          <w:p w14:paraId="1AB95B67" w14:textId="77777777" w:rsidR="00967CBB" w:rsidRDefault="00967CBB" w:rsidP="00D813BD">
            <w:pPr>
              <w:jc w:val="center"/>
              <w:rPr>
                <w:sz w:val="24"/>
                <w:szCs w:val="24"/>
              </w:rPr>
            </w:pPr>
            <w:r>
              <w:rPr>
                <w:sz w:val="24"/>
                <w:szCs w:val="24"/>
              </w:rPr>
              <w:t>0</w:t>
            </w:r>
          </w:p>
        </w:tc>
        <w:tc>
          <w:tcPr>
            <w:tcW w:w="3302" w:type="dxa"/>
          </w:tcPr>
          <w:p w14:paraId="53F43EB5" w14:textId="77777777" w:rsidR="00967CBB" w:rsidRDefault="00967CBB" w:rsidP="00967CBB">
            <w:pPr>
              <w:jc w:val="center"/>
              <w:rPr>
                <w:sz w:val="24"/>
                <w:szCs w:val="24"/>
              </w:rPr>
            </w:pPr>
            <w:r>
              <w:rPr>
                <w:sz w:val="24"/>
                <w:szCs w:val="24"/>
              </w:rPr>
              <w:t xml:space="preserve">This will have a positive impact on social well being </w:t>
            </w:r>
          </w:p>
        </w:tc>
      </w:tr>
      <w:tr w:rsidR="00967CBB" w14:paraId="0CA846C4" w14:textId="77777777" w:rsidTr="007D70F8">
        <w:tc>
          <w:tcPr>
            <w:tcW w:w="1071" w:type="dxa"/>
          </w:tcPr>
          <w:p w14:paraId="654985FA" w14:textId="77777777" w:rsidR="00967CBB" w:rsidRDefault="00967CBB" w:rsidP="00ED4B00">
            <w:pPr>
              <w:rPr>
                <w:sz w:val="24"/>
                <w:szCs w:val="24"/>
              </w:rPr>
            </w:pPr>
            <w:r>
              <w:rPr>
                <w:sz w:val="24"/>
                <w:szCs w:val="24"/>
              </w:rPr>
              <w:t>IC2</w:t>
            </w:r>
          </w:p>
        </w:tc>
        <w:tc>
          <w:tcPr>
            <w:tcW w:w="2004" w:type="dxa"/>
          </w:tcPr>
          <w:p w14:paraId="50A5AFBF" w14:textId="77777777" w:rsidR="00967CBB" w:rsidRDefault="00967CBB" w:rsidP="00967CBB">
            <w:pPr>
              <w:jc w:val="center"/>
              <w:rPr>
                <w:sz w:val="24"/>
                <w:szCs w:val="24"/>
              </w:rPr>
            </w:pPr>
            <w:r>
              <w:rPr>
                <w:sz w:val="24"/>
                <w:szCs w:val="24"/>
              </w:rPr>
              <w:t>Connectivity hub</w:t>
            </w:r>
          </w:p>
        </w:tc>
        <w:tc>
          <w:tcPr>
            <w:tcW w:w="816" w:type="dxa"/>
          </w:tcPr>
          <w:p w14:paraId="7F5409C0" w14:textId="77777777" w:rsidR="00967CBB" w:rsidRDefault="00967CBB" w:rsidP="00967CBB">
            <w:pPr>
              <w:rPr>
                <w:sz w:val="24"/>
                <w:szCs w:val="24"/>
              </w:rPr>
            </w:pPr>
            <w:r>
              <w:rPr>
                <w:sz w:val="24"/>
                <w:szCs w:val="24"/>
              </w:rPr>
              <w:t>+</w:t>
            </w:r>
          </w:p>
        </w:tc>
        <w:tc>
          <w:tcPr>
            <w:tcW w:w="980" w:type="dxa"/>
          </w:tcPr>
          <w:p w14:paraId="56070302" w14:textId="77777777" w:rsidR="00967CBB" w:rsidRDefault="00967CBB" w:rsidP="00D813BD">
            <w:pPr>
              <w:jc w:val="center"/>
              <w:rPr>
                <w:sz w:val="24"/>
                <w:szCs w:val="24"/>
              </w:rPr>
            </w:pPr>
            <w:r>
              <w:rPr>
                <w:sz w:val="24"/>
                <w:szCs w:val="24"/>
              </w:rPr>
              <w:t>+</w:t>
            </w:r>
          </w:p>
        </w:tc>
        <w:tc>
          <w:tcPr>
            <w:tcW w:w="843" w:type="dxa"/>
          </w:tcPr>
          <w:p w14:paraId="660B5218" w14:textId="77777777" w:rsidR="00967CBB" w:rsidRDefault="00967CBB" w:rsidP="00D813BD">
            <w:pPr>
              <w:jc w:val="center"/>
              <w:rPr>
                <w:sz w:val="24"/>
                <w:szCs w:val="24"/>
              </w:rPr>
            </w:pPr>
            <w:r>
              <w:rPr>
                <w:sz w:val="24"/>
                <w:szCs w:val="24"/>
              </w:rPr>
              <w:t>0</w:t>
            </w:r>
          </w:p>
        </w:tc>
        <w:tc>
          <w:tcPr>
            <w:tcW w:w="3302" w:type="dxa"/>
          </w:tcPr>
          <w:p w14:paraId="5B5951E9" w14:textId="77777777" w:rsidR="00967CBB" w:rsidRDefault="00967CBB" w:rsidP="00967CBB">
            <w:pPr>
              <w:jc w:val="center"/>
              <w:rPr>
                <w:sz w:val="24"/>
                <w:szCs w:val="24"/>
              </w:rPr>
            </w:pPr>
            <w:r>
              <w:rPr>
                <w:sz w:val="24"/>
                <w:szCs w:val="24"/>
              </w:rPr>
              <w:t>This will have a positive impact on social and economic well being</w:t>
            </w:r>
          </w:p>
        </w:tc>
      </w:tr>
      <w:tr w:rsidR="00967CBB" w14:paraId="2A6556BE" w14:textId="77777777" w:rsidTr="007D70F8">
        <w:tc>
          <w:tcPr>
            <w:tcW w:w="1071" w:type="dxa"/>
          </w:tcPr>
          <w:p w14:paraId="2EAF8EFE" w14:textId="77777777" w:rsidR="00967CBB" w:rsidRDefault="00967CBB" w:rsidP="00ED4B00">
            <w:pPr>
              <w:rPr>
                <w:sz w:val="24"/>
                <w:szCs w:val="24"/>
              </w:rPr>
            </w:pPr>
            <w:r>
              <w:rPr>
                <w:sz w:val="24"/>
                <w:szCs w:val="24"/>
              </w:rPr>
              <w:t>IC3</w:t>
            </w:r>
          </w:p>
        </w:tc>
        <w:tc>
          <w:tcPr>
            <w:tcW w:w="2004" w:type="dxa"/>
          </w:tcPr>
          <w:p w14:paraId="200D6C2F" w14:textId="77777777" w:rsidR="00967CBB" w:rsidRDefault="00967CBB" w:rsidP="00967CBB">
            <w:pPr>
              <w:jc w:val="center"/>
              <w:rPr>
                <w:sz w:val="24"/>
                <w:szCs w:val="24"/>
              </w:rPr>
            </w:pPr>
            <w:r>
              <w:rPr>
                <w:sz w:val="24"/>
                <w:szCs w:val="24"/>
              </w:rPr>
              <w:t>Broadband and mobile phone coverage</w:t>
            </w:r>
          </w:p>
        </w:tc>
        <w:tc>
          <w:tcPr>
            <w:tcW w:w="816" w:type="dxa"/>
          </w:tcPr>
          <w:p w14:paraId="3DFC0C9C" w14:textId="77777777" w:rsidR="00967CBB" w:rsidRDefault="00967CBB" w:rsidP="00967CBB">
            <w:pPr>
              <w:rPr>
                <w:sz w:val="24"/>
                <w:szCs w:val="24"/>
              </w:rPr>
            </w:pPr>
            <w:r>
              <w:rPr>
                <w:sz w:val="24"/>
                <w:szCs w:val="24"/>
              </w:rPr>
              <w:t>+</w:t>
            </w:r>
          </w:p>
        </w:tc>
        <w:tc>
          <w:tcPr>
            <w:tcW w:w="980" w:type="dxa"/>
          </w:tcPr>
          <w:p w14:paraId="097C85BB" w14:textId="77777777" w:rsidR="00967CBB" w:rsidRDefault="00967CBB" w:rsidP="00D813BD">
            <w:pPr>
              <w:jc w:val="center"/>
              <w:rPr>
                <w:sz w:val="24"/>
                <w:szCs w:val="24"/>
              </w:rPr>
            </w:pPr>
            <w:r>
              <w:rPr>
                <w:sz w:val="24"/>
                <w:szCs w:val="24"/>
              </w:rPr>
              <w:t>+</w:t>
            </w:r>
          </w:p>
        </w:tc>
        <w:tc>
          <w:tcPr>
            <w:tcW w:w="843" w:type="dxa"/>
          </w:tcPr>
          <w:p w14:paraId="09230E3C" w14:textId="77777777" w:rsidR="00967CBB" w:rsidRDefault="00967CBB" w:rsidP="00D813BD">
            <w:pPr>
              <w:jc w:val="center"/>
              <w:rPr>
                <w:sz w:val="24"/>
                <w:szCs w:val="24"/>
              </w:rPr>
            </w:pPr>
            <w:r>
              <w:rPr>
                <w:sz w:val="24"/>
                <w:szCs w:val="24"/>
              </w:rPr>
              <w:t>0</w:t>
            </w:r>
          </w:p>
        </w:tc>
        <w:tc>
          <w:tcPr>
            <w:tcW w:w="3302" w:type="dxa"/>
          </w:tcPr>
          <w:p w14:paraId="20E5C939" w14:textId="77777777" w:rsidR="00967CBB" w:rsidRDefault="00967CBB" w:rsidP="00967CBB">
            <w:pPr>
              <w:jc w:val="center"/>
              <w:rPr>
                <w:sz w:val="24"/>
                <w:szCs w:val="24"/>
              </w:rPr>
            </w:pPr>
            <w:r>
              <w:rPr>
                <w:sz w:val="24"/>
                <w:szCs w:val="24"/>
              </w:rPr>
              <w:t>This will have a neutral effect on the environment but provide positive effects for social and economic well being</w:t>
            </w:r>
          </w:p>
        </w:tc>
      </w:tr>
      <w:tr w:rsidR="00967CBB" w14:paraId="39757E31" w14:textId="77777777" w:rsidTr="007D70F8">
        <w:tc>
          <w:tcPr>
            <w:tcW w:w="1071" w:type="dxa"/>
          </w:tcPr>
          <w:p w14:paraId="0CBD71FF" w14:textId="77777777" w:rsidR="00D813BD" w:rsidRPr="003D6302" w:rsidRDefault="00967CBB" w:rsidP="00D813BD">
            <w:pPr>
              <w:jc w:val="center"/>
              <w:rPr>
                <w:sz w:val="24"/>
                <w:szCs w:val="24"/>
              </w:rPr>
            </w:pPr>
            <w:r>
              <w:rPr>
                <w:sz w:val="24"/>
                <w:szCs w:val="24"/>
              </w:rPr>
              <w:t>CF1</w:t>
            </w:r>
          </w:p>
        </w:tc>
        <w:tc>
          <w:tcPr>
            <w:tcW w:w="2004" w:type="dxa"/>
          </w:tcPr>
          <w:p w14:paraId="5ACAF53D" w14:textId="77777777" w:rsidR="00D813BD" w:rsidRPr="003D6302" w:rsidRDefault="00967CBB" w:rsidP="00967CBB">
            <w:pPr>
              <w:jc w:val="center"/>
              <w:rPr>
                <w:sz w:val="24"/>
                <w:szCs w:val="24"/>
              </w:rPr>
            </w:pPr>
            <w:r>
              <w:rPr>
                <w:sz w:val="24"/>
                <w:szCs w:val="24"/>
              </w:rPr>
              <w:t xml:space="preserve">Protecting existing community </w:t>
            </w:r>
            <w:r>
              <w:rPr>
                <w:sz w:val="24"/>
                <w:szCs w:val="24"/>
              </w:rPr>
              <w:lastRenderedPageBreak/>
              <w:t xml:space="preserve">facilities </w:t>
            </w:r>
          </w:p>
        </w:tc>
        <w:tc>
          <w:tcPr>
            <w:tcW w:w="816" w:type="dxa"/>
          </w:tcPr>
          <w:p w14:paraId="372F0871" w14:textId="77777777" w:rsidR="00D813BD" w:rsidRPr="003D6302" w:rsidRDefault="00BE0388" w:rsidP="00D813BD">
            <w:pPr>
              <w:jc w:val="center"/>
              <w:rPr>
                <w:sz w:val="24"/>
                <w:szCs w:val="24"/>
              </w:rPr>
            </w:pPr>
            <w:r>
              <w:rPr>
                <w:sz w:val="24"/>
                <w:szCs w:val="24"/>
              </w:rPr>
              <w:lastRenderedPageBreak/>
              <w:t>+</w:t>
            </w:r>
          </w:p>
        </w:tc>
        <w:tc>
          <w:tcPr>
            <w:tcW w:w="980" w:type="dxa"/>
          </w:tcPr>
          <w:p w14:paraId="2263A461" w14:textId="77777777" w:rsidR="00D813BD" w:rsidRPr="003D6302" w:rsidRDefault="00BE0388" w:rsidP="00D813BD">
            <w:pPr>
              <w:jc w:val="center"/>
              <w:rPr>
                <w:sz w:val="24"/>
                <w:szCs w:val="24"/>
              </w:rPr>
            </w:pPr>
            <w:r>
              <w:rPr>
                <w:sz w:val="24"/>
                <w:szCs w:val="24"/>
              </w:rPr>
              <w:t>0</w:t>
            </w:r>
          </w:p>
        </w:tc>
        <w:tc>
          <w:tcPr>
            <w:tcW w:w="843" w:type="dxa"/>
          </w:tcPr>
          <w:p w14:paraId="63A5E218" w14:textId="77777777" w:rsidR="00D813BD" w:rsidRPr="003D6302" w:rsidRDefault="000E5A13" w:rsidP="00D813BD">
            <w:pPr>
              <w:jc w:val="center"/>
              <w:rPr>
                <w:sz w:val="24"/>
                <w:szCs w:val="24"/>
              </w:rPr>
            </w:pPr>
            <w:r>
              <w:rPr>
                <w:sz w:val="24"/>
                <w:szCs w:val="24"/>
              </w:rPr>
              <w:t>0</w:t>
            </w:r>
          </w:p>
        </w:tc>
        <w:tc>
          <w:tcPr>
            <w:tcW w:w="3302" w:type="dxa"/>
          </w:tcPr>
          <w:p w14:paraId="6DDFB025" w14:textId="77777777" w:rsidR="00D813BD" w:rsidRPr="003D6302" w:rsidRDefault="00BE0388" w:rsidP="00967CBB">
            <w:pPr>
              <w:jc w:val="center"/>
              <w:rPr>
                <w:sz w:val="24"/>
                <w:szCs w:val="24"/>
              </w:rPr>
            </w:pPr>
            <w:r>
              <w:rPr>
                <w:sz w:val="24"/>
                <w:szCs w:val="24"/>
              </w:rPr>
              <w:t xml:space="preserve">This </w:t>
            </w:r>
            <w:r w:rsidR="000E5A13">
              <w:rPr>
                <w:sz w:val="24"/>
                <w:szCs w:val="24"/>
              </w:rPr>
              <w:t xml:space="preserve">policy will have a positive social effect in retaining the viability of existing </w:t>
            </w:r>
            <w:proofErr w:type="gramStart"/>
            <w:r w:rsidR="000E5A13">
              <w:rPr>
                <w:sz w:val="24"/>
                <w:szCs w:val="24"/>
              </w:rPr>
              <w:t>facilities .</w:t>
            </w:r>
            <w:proofErr w:type="gramEnd"/>
          </w:p>
        </w:tc>
      </w:tr>
      <w:tr w:rsidR="00967CBB" w14:paraId="0467D45B" w14:textId="77777777" w:rsidTr="007D70F8">
        <w:tc>
          <w:tcPr>
            <w:tcW w:w="1071" w:type="dxa"/>
          </w:tcPr>
          <w:p w14:paraId="6B76F64A" w14:textId="77777777" w:rsidR="00967CBB" w:rsidRDefault="00967CBB" w:rsidP="00D813BD">
            <w:pPr>
              <w:jc w:val="center"/>
              <w:rPr>
                <w:sz w:val="24"/>
                <w:szCs w:val="24"/>
              </w:rPr>
            </w:pPr>
            <w:r>
              <w:rPr>
                <w:sz w:val="24"/>
                <w:szCs w:val="24"/>
              </w:rPr>
              <w:lastRenderedPageBreak/>
              <w:t xml:space="preserve">CF2 </w:t>
            </w:r>
          </w:p>
        </w:tc>
        <w:tc>
          <w:tcPr>
            <w:tcW w:w="2004" w:type="dxa"/>
          </w:tcPr>
          <w:p w14:paraId="4DD36294" w14:textId="77777777" w:rsidR="00967CBB" w:rsidRDefault="00967CBB" w:rsidP="00967CBB">
            <w:pPr>
              <w:jc w:val="center"/>
              <w:rPr>
                <w:sz w:val="24"/>
                <w:szCs w:val="24"/>
              </w:rPr>
            </w:pPr>
            <w:r>
              <w:rPr>
                <w:sz w:val="24"/>
                <w:szCs w:val="24"/>
              </w:rPr>
              <w:t xml:space="preserve">Support for additional services and facilities </w:t>
            </w:r>
          </w:p>
        </w:tc>
        <w:tc>
          <w:tcPr>
            <w:tcW w:w="816" w:type="dxa"/>
          </w:tcPr>
          <w:p w14:paraId="41799E9C" w14:textId="77777777" w:rsidR="00967CBB" w:rsidRDefault="00692D95" w:rsidP="00D813BD">
            <w:pPr>
              <w:jc w:val="center"/>
              <w:rPr>
                <w:sz w:val="24"/>
                <w:szCs w:val="24"/>
              </w:rPr>
            </w:pPr>
            <w:r>
              <w:rPr>
                <w:sz w:val="24"/>
                <w:szCs w:val="24"/>
              </w:rPr>
              <w:t>+</w:t>
            </w:r>
          </w:p>
        </w:tc>
        <w:tc>
          <w:tcPr>
            <w:tcW w:w="980" w:type="dxa"/>
          </w:tcPr>
          <w:p w14:paraId="71C68E27" w14:textId="77777777" w:rsidR="00967CBB" w:rsidRDefault="00692D95" w:rsidP="00D813BD">
            <w:pPr>
              <w:jc w:val="center"/>
              <w:rPr>
                <w:sz w:val="24"/>
                <w:szCs w:val="24"/>
              </w:rPr>
            </w:pPr>
            <w:r>
              <w:rPr>
                <w:sz w:val="24"/>
                <w:szCs w:val="24"/>
              </w:rPr>
              <w:t>+</w:t>
            </w:r>
          </w:p>
        </w:tc>
        <w:tc>
          <w:tcPr>
            <w:tcW w:w="843" w:type="dxa"/>
          </w:tcPr>
          <w:p w14:paraId="694852F2" w14:textId="77777777" w:rsidR="00967CBB" w:rsidRDefault="00692D95" w:rsidP="00D813BD">
            <w:pPr>
              <w:jc w:val="center"/>
              <w:rPr>
                <w:sz w:val="24"/>
                <w:szCs w:val="24"/>
              </w:rPr>
            </w:pPr>
            <w:r>
              <w:rPr>
                <w:sz w:val="24"/>
                <w:szCs w:val="24"/>
              </w:rPr>
              <w:t>0</w:t>
            </w:r>
          </w:p>
        </w:tc>
        <w:tc>
          <w:tcPr>
            <w:tcW w:w="3302" w:type="dxa"/>
          </w:tcPr>
          <w:p w14:paraId="16A2F398" w14:textId="77777777" w:rsidR="00967CBB" w:rsidRDefault="00692D95" w:rsidP="00967CBB">
            <w:pPr>
              <w:jc w:val="center"/>
              <w:rPr>
                <w:sz w:val="24"/>
                <w:szCs w:val="24"/>
              </w:rPr>
            </w:pPr>
            <w:r>
              <w:rPr>
                <w:sz w:val="24"/>
                <w:szCs w:val="24"/>
              </w:rPr>
              <w:t>This policy will have a positive social and economic effect with the encouragement of new provision</w:t>
            </w:r>
          </w:p>
        </w:tc>
      </w:tr>
      <w:tr w:rsidR="00692D95" w14:paraId="187830DD" w14:textId="77777777" w:rsidTr="007D70F8">
        <w:tc>
          <w:tcPr>
            <w:tcW w:w="1071" w:type="dxa"/>
          </w:tcPr>
          <w:p w14:paraId="1E4A5B23" w14:textId="77777777" w:rsidR="00692D95" w:rsidRDefault="00692D95" w:rsidP="00D813BD">
            <w:pPr>
              <w:jc w:val="center"/>
              <w:rPr>
                <w:sz w:val="24"/>
                <w:szCs w:val="24"/>
              </w:rPr>
            </w:pPr>
            <w:r>
              <w:rPr>
                <w:sz w:val="24"/>
                <w:szCs w:val="24"/>
              </w:rPr>
              <w:t>CF3</w:t>
            </w:r>
          </w:p>
        </w:tc>
        <w:tc>
          <w:tcPr>
            <w:tcW w:w="2004" w:type="dxa"/>
          </w:tcPr>
          <w:p w14:paraId="25970A69" w14:textId="77777777" w:rsidR="00692D95" w:rsidRDefault="00692D95" w:rsidP="00967CBB">
            <w:pPr>
              <w:jc w:val="center"/>
              <w:rPr>
                <w:sz w:val="24"/>
                <w:szCs w:val="24"/>
              </w:rPr>
            </w:pPr>
            <w:r>
              <w:rPr>
                <w:sz w:val="24"/>
                <w:szCs w:val="24"/>
              </w:rPr>
              <w:t xml:space="preserve">Enhance provision of social and sport facilities for older children </w:t>
            </w:r>
          </w:p>
        </w:tc>
        <w:tc>
          <w:tcPr>
            <w:tcW w:w="816" w:type="dxa"/>
          </w:tcPr>
          <w:p w14:paraId="2E771691" w14:textId="77777777" w:rsidR="00692D95" w:rsidRDefault="00692D95" w:rsidP="00D813BD">
            <w:pPr>
              <w:jc w:val="center"/>
              <w:rPr>
                <w:sz w:val="24"/>
                <w:szCs w:val="24"/>
              </w:rPr>
            </w:pPr>
            <w:r>
              <w:rPr>
                <w:sz w:val="24"/>
                <w:szCs w:val="24"/>
              </w:rPr>
              <w:t>+</w:t>
            </w:r>
          </w:p>
        </w:tc>
        <w:tc>
          <w:tcPr>
            <w:tcW w:w="980" w:type="dxa"/>
          </w:tcPr>
          <w:p w14:paraId="29A989E6" w14:textId="77777777" w:rsidR="00692D95" w:rsidRDefault="00692D95" w:rsidP="00D813BD">
            <w:pPr>
              <w:jc w:val="center"/>
              <w:rPr>
                <w:sz w:val="24"/>
                <w:szCs w:val="24"/>
              </w:rPr>
            </w:pPr>
            <w:r>
              <w:rPr>
                <w:sz w:val="24"/>
                <w:szCs w:val="24"/>
              </w:rPr>
              <w:t>+</w:t>
            </w:r>
          </w:p>
        </w:tc>
        <w:tc>
          <w:tcPr>
            <w:tcW w:w="843" w:type="dxa"/>
          </w:tcPr>
          <w:p w14:paraId="681C127F" w14:textId="77777777" w:rsidR="00692D95" w:rsidRDefault="00692D95" w:rsidP="00D813BD">
            <w:pPr>
              <w:jc w:val="center"/>
              <w:rPr>
                <w:sz w:val="24"/>
                <w:szCs w:val="24"/>
              </w:rPr>
            </w:pPr>
            <w:r>
              <w:rPr>
                <w:sz w:val="24"/>
                <w:szCs w:val="24"/>
              </w:rPr>
              <w:t>0</w:t>
            </w:r>
          </w:p>
        </w:tc>
        <w:tc>
          <w:tcPr>
            <w:tcW w:w="3302" w:type="dxa"/>
          </w:tcPr>
          <w:p w14:paraId="17FE7917" w14:textId="77777777" w:rsidR="00692D95" w:rsidRDefault="00692D95" w:rsidP="00967CBB">
            <w:pPr>
              <w:jc w:val="center"/>
              <w:rPr>
                <w:sz w:val="24"/>
                <w:szCs w:val="24"/>
              </w:rPr>
            </w:pPr>
            <w:r>
              <w:rPr>
                <w:sz w:val="24"/>
                <w:szCs w:val="24"/>
              </w:rPr>
              <w:t>The policy will have a positive social and economic effect and a neutral effect on the environment</w:t>
            </w:r>
          </w:p>
        </w:tc>
      </w:tr>
      <w:tr w:rsidR="00692D95" w14:paraId="2792B346" w14:textId="77777777" w:rsidTr="007D70F8">
        <w:tc>
          <w:tcPr>
            <w:tcW w:w="1071" w:type="dxa"/>
          </w:tcPr>
          <w:p w14:paraId="55F74907" w14:textId="77777777" w:rsidR="00692D95" w:rsidRDefault="00692D95" w:rsidP="00D813BD">
            <w:pPr>
              <w:jc w:val="center"/>
              <w:rPr>
                <w:sz w:val="24"/>
                <w:szCs w:val="24"/>
              </w:rPr>
            </w:pPr>
            <w:r>
              <w:rPr>
                <w:sz w:val="24"/>
                <w:szCs w:val="24"/>
              </w:rPr>
              <w:t>CF4</w:t>
            </w:r>
          </w:p>
        </w:tc>
        <w:tc>
          <w:tcPr>
            <w:tcW w:w="2004" w:type="dxa"/>
          </w:tcPr>
          <w:p w14:paraId="0AB97AF8" w14:textId="77777777" w:rsidR="00692D95" w:rsidRDefault="00692D95" w:rsidP="00967CBB">
            <w:pPr>
              <w:jc w:val="center"/>
              <w:rPr>
                <w:sz w:val="24"/>
                <w:szCs w:val="24"/>
              </w:rPr>
            </w:pPr>
            <w:r>
              <w:rPr>
                <w:sz w:val="24"/>
                <w:szCs w:val="24"/>
              </w:rPr>
              <w:t xml:space="preserve">Provision of additional commercial services </w:t>
            </w:r>
          </w:p>
        </w:tc>
        <w:tc>
          <w:tcPr>
            <w:tcW w:w="816" w:type="dxa"/>
          </w:tcPr>
          <w:p w14:paraId="08AF4561" w14:textId="77777777" w:rsidR="00692D95" w:rsidRDefault="00692D95" w:rsidP="00D813BD">
            <w:pPr>
              <w:jc w:val="center"/>
              <w:rPr>
                <w:sz w:val="24"/>
                <w:szCs w:val="24"/>
              </w:rPr>
            </w:pPr>
            <w:r>
              <w:rPr>
                <w:sz w:val="24"/>
                <w:szCs w:val="24"/>
              </w:rPr>
              <w:t>+</w:t>
            </w:r>
          </w:p>
        </w:tc>
        <w:tc>
          <w:tcPr>
            <w:tcW w:w="980" w:type="dxa"/>
          </w:tcPr>
          <w:p w14:paraId="47054014" w14:textId="77777777" w:rsidR="00692D95" w:rsidRDefault="00692D95" w:rsidP="00D813BD">
            <w:pPr>
              <w:jc w:val="center"/>
              <w:rPr>
                <w:sz w:val="24"/>
                <w:szCs w:val="24"/>
              </w:rPr>
            </w:pPr>
            <w:r>
              <w:rPr>
                <w:sz w:val="24"/>
                <w:szCs w:val="24"/>
              </w:rPr>
              <w:t>+</w:t>
            </w:r>
          </w:p>
        </w:tc>
        <w:tc>
          <w:tcPr>
            <w:tcW w:w="843" w:type="dxa"/>
          </w:tcPr>
          <w:p w14:paraId="2F780EB1" w14:textId="77777777" w:rsidR="00692D95" w:rsidRDefault="00692D95" w:rsidP="00D813BD">
            <w:pPr>
              <w:jc w:val="center"/>
              <w:rPr>
                <w:sz w:val="24"/>
                <w:szCs w:val="24"/>
              </w:rPr>
            </w:pPr>
            <w:r>
              <w:rPr>
                <w:sz w:val="24"/>
                <w:szCs w:val="24"/>
              </w:rPr>
              <w:t>0</w:t>
            </w:r>
          </w:p>
        </w:tc>
        <w:tc>
          <w:tcPr>
            <w:tcW w:w="3302" w:type="dxa"/>
          </w:tcPr>
          <w:p w14:paraId="2BD86475" w14:textId="77777777" w:rsidR="00692D95" w:rsidRDefault="00692D95" w:rsidP="00967CBB">
            <w:pPr>
              <w:jc w:val="center"/>
              <w:rPr>
                <w:sz w:val="24"/>
                <w:szCs w:val="24"/>
              </w:rPr>
            </w:pPr>
            <w:r>
              <w:rPr>
                <w:sz w:val="24"/>
                <w:szCs w:val="24"/>
              </w:rPr>
              <w:t>This encourages development that provides a positive social and economic effect.</w:t>
            </w:r>
          </w:p>
        </w:tc>
      </w:tr>
      <w:tr w:rsidR="00692D95" w14:paraId="1DBB98C8" w14:textId="77777777" w:rsidTr="007D70F8">
        <w:tc>
          <w:tcPr>
            <w:tcW w:w="1071" w:type="dxa"/>
          </w:tcPr>
          <w:p w14:paraId="41F444F1" w14:textId="77777777" w:rsidR="00692D95" w:rsidRDefault="00692D95" w:rsidP="00D813BD">
            <w:pPr>
              <w:jc w:val="center"/>
              <w:rPr>
                <w:sz w:val="24"/>
                <w:szCs w:val="24"/>
              </w:rPr>
            </w:pPr>
            <w:r>
              <w:rPr>
                <w:sz w:val="24"/>
                <w:szCs w:val="24"/>
              </w:rPr>
              <w:t>CF5</w:t>
            </w:r>
          </w:p>
        </w:tc>
        <w:tc>
          <w:tcPr>
            <w:tcW w:w="2004" w:type="dxa"/>
          </w:tcPr>
          <w:p w14:paraId="5305BA73" w14:textId="77777777" w:rsidR="00692D95" w:rsidRDefault="00692D95" w:rsidP="00967CBB">
            <w:pPr>
              <w:jc w:val="center"/>
              <w:rPr>
                <w:sz w:val="24"/>
                <w:szCs w:val="24"/>
              </w:rPr>
            </w:pPr>
            <w:r>
              <w:rPr>
                <w:sz w:val="24"/>
                <w:szCs w:val="24"/>
              </w:rPr>
              <w:t xml:space="preserve">Access to health care and outdoor recreation </w:t>
            </w:r>
          </w:p>
        </w:tc>
        <w:tc>
          <w:tcPr>
            <w:tcW w:w="816" w:type="dxa"/>
          </w:tcPr>
          <w:p w14:paraId="1DCEB302" w14:textId="77777777" w:rsidR="00692D95" w:rsidRDefault="00692D95" w:rsidP="00D813BD">
            <w:pPr>
              <w:jc w:val="center"/>
              <w:rPr>
                <w:sz w:val="24"/>
                <w:szCs w:val="24"/>
              </w:rPr>
            </w:pPr>
            <w:r>
              <w:rPr>
                <w:sz w:val="24"/>
                <w:szCs w:val="24"/>
              </w:rPr>
              <w:t>+</w:t>
            </w:r>
          </w:p>
        </w:tc>
        <w:tc>
          <w:tcPr>
            <w:tcW w:w="980" w:type="dxa"/>
          </w:tcPr>
          <w:p w14:paraId="1DB6166A" w14:textId="77777777" w:rsidR="00692D95" w:rsidRDefault="00692D95" w:rsidP="00D813BD">
            <w:pPr>
              <w:jc w:val="center"/>
              <w:rPr>
                <w:sz w:val="24"/>
                <w:szCs w:val="24"/>
              </w:rPr>
            </w:pPr>
            <w:r>
              <w:rPr>
                <w:sz w:val="24"/>
                <w:szCs w:val="24"/>
              </w:rPr>
              <w:t>0</w:t>
            </w:r>
          </w:p>
        </w:tc>
        <w:tc>
          <w:tcPr>
            <w:tcW w:w="843" w:type="dxa"/>
          </w:tcPr>
          <w:p w14:paraId="6D86AD4F" w14:textId="77777777" w:rsidR="00692D95" w:rsidRDefault="00692D95" w:rsidP="00D813BD">
            <w:pPr>
              <w:jc w:val="center"/>
              <w:rPr>
                <w:sz w:val="24"/>
                <w:szCs w:val="24"/>
              </w:rPr>
            </w:pPr>
            <w:r>
              <w:rPr>
                <w:sz w:val="24"/>
                <w:szCs w:val="24"/>
              </w:rPr>
              <w:t>0</w:t>
            </w:r>
          </w:p>
        </w:tc>
        <w:tc>
          <w:tcPr>
            <w:tcW w:w="3302" w:type="dxa"/>
          </w:tcPr>
          <w:p w14:paraId="62B39081" w14:textId="270128DD" w:rsidR="00692D95" w:rsidRDefault="00692D95" w:rsidP="00692D95">
            <w:pPr>
              <w:jc w:val="center"/>
              <w:rPr>
                <w:sz w:val="24"/>
                <w:szCs w:val="24"/>
              </w:rPr>
            </w:pPr>
            <w:r>
              <w:rPr>
                <w:sz w:val="24"/>
                <w:szCs w:val="24"/>
              </w:rPr>
              <w:t xml:space="preserve">This offers a positive uplift to the social </w:t>
            </w:r>
            <w:r w:rsidR="00EF5288">
              <w:rPr>
                <w:sz w:val="24"/>
                <w:szCs w:val="24"/>
              </w:rPr>
              <w:t>well-being</w:t>
            </w:r>
            <w:r>
              <w:rPr>
                <w:sz w:val="24"/>
                <w:szCs w:val="24"/>
              </w:rPr>
              <w:t xml:space="preserve"> of the community</w:t>
            </w:r>
          </w:p>
        </w:tc>
      </w:tr>
      <w:tr w:rsidR="00692D95" w14:paraId="5DBA2F69" w14:textId="77777777" w:rsidTr="007D70F8">
        <w:tc>
          <w:tcPr>
            <w:tcW w:w="1071" w:type="dxa"/>
          </w:tcPr>
          <w:p w14:paraId="40E0E40F" w14:textId="77777777" w:rsidR="00692D95" w:rsidRDefault="00692D95" w:rsidP="00D813BD">
            <w:pPr>
              <w:jc w:val="center"/>
              <w:rPr>
                <w:sz w:val="24"/>
                <w:szCs w:val="24"/>
              </w:rPr>
            </w:pPr>
            <w:r>
              <w:rPr>
                <w:sz w:val="24"/>
                <w:szCs w:val="24"/>
              </w:rPr>
              <w:t>HC1</w:t>
            </w:r>
          </w:p>
        </w:tc>
        <w:tc>
          <w:tcPr>
            <w:tcW w:w="2004" w:type="dxa"/>
          </w:tcPr>
          <w:p w14:paraId="0E99DE28" w14:textId="77777777" w:rsidR="00692D95" w:rsidRDefault="00692D95" w:rsidP="00967CBB">
            <w:pPr>
              <w:jc w:val="center"/>
              <w:rPr>
                <w:sz w:val="24"/>
                <w:szCs w:val="24"/>
              </w:rPr>
            </w:pPr>
            <w:r>
              <w:rPr>
                <w:sz w:val="24"/>
                <w:szCs w:val="24"/>
              </w:rPr>
              <w:t>Conservation and enhancement of listed buildings</w:t>
            </w:r>
          </w:p>
        </w:tc>
        <w:tc>
          <w:tcPr>
            <w:tcW w:w="816" w:type="dxa"/>
          </w:tcPr>
          <w:p w14:paraId="3FEC5BAE" w14:textId="77777777" w:rsidR="00692D95" w:rsidRDefault="00627E74" w:rsidP="00D813BD">
            <w:pPr>
              <w:jc w:val="center"/>
              <w:rPr>
                <w:sz w:val="24"/>
                <w:szCs w:val="24"/>
              </w:rPr>
            </w:pPr>
            <w:r>
              <w:rPr>
                <w:sz w:val="24"/>
                <w:szCs w:val="24"/>
              </w:rPr>
              <w:t>+</w:t>
            </w:r>
          </w:p>
        </w:tc>
        <w:tc>
          <w:tcPr>
            <w:tcW w:w="980" w:type="dxa"/>
          </w:tcPr>
          <w:p w14:paraId="6985F00F" w14:textId="77777777" w:rsidR="00692D95" w:rsidRDefault="00627E74" w:rsidP="00D813BD">
            <w:pPr>
              <w:jc w:val="center"/>
              <w:rPr>
                <w:sz w:val="24"/>
                <w:szCs w:val="24"/>
              </w:rPr>
            </w:pPr>
            <w:r>
              <w:rPr>
                <w:sz w:val="24"/>
                <w:szCs w:val="24"/>
              </w:rPr>
              <w:t>+</w:t>
            </w:r>
          </w:p>
        </w:tc>
        <w:tc>
          <w:tcPr>
            <w:tcW w:w="843" w:type="dxa"/>
          </w:tcPr>
          <w:p w14:paraId="52576516" w14:textId="77777777" w:rsidR="00692D95" w:rsidRDefault="00627E74" w:rsidP="00D813BD">
            <w:pPr>
              <w:jc w:val="center"/>
              <w:rPr>
                <w:sz w:val="24"/>
                <w:szCs w:val="24"/>
              </w:rPr>
            </w:pPr>
            <w:r>
              <w:rPr>
                <w:sz w:val="24"/>
                <w:szCs w:val="24"/>
              </w:rPr>
              <w:t>+</w:t>
            </w:r>
          </w:p>
        </w:tc>
        <w:tc>
          <w:tcPr>
            <w:tcW w:w="3302" w:type="dxa"/>
          </w:tcPr>
          <w:p w14:paraId="7DCDDD92" w14:textId="62F831EC" w:rsidR="00692D95" w:rsidRDefault="00627E74" w:rsidP="00627E74">
            <w:pPr>
              <w:jc w:val="center"/>
              <w:rPr>
                <w:sz w:val="24"/>
                <w:szCs w:val="24"/>
              </w:rPr>
            </w:pPr>
            <w:r>
              <w:rPr>
                <w:sz w:val="24"/>
                <w:szCs w:val="24"/>
              </w:rPr>
              <w:t xml:space="preserve">This contributes positively to the social, economic and environmental </w:t>
            </w:r>
            <w:r w:rsidR="00EF5288">
              <w:rPr>
                <w:sz w:val="24"/>
                <w:szCs w:val="24"/>
              </w:rPr>
              <w:t>well-being</w:t>
            </w:r>
            <w:r>
              <w:rPr>
                <w:sz w:val="24"/>
                <w:szCs w:val="24"/>
              </w:rPr>
              <w:t xml:space="preserve"> of the area</w:t>
            </w:r>
          </w:p>
        </w:tc>
      </w:tr>
      <w:tr w:rsidR="00967CBB" w14:paraId="45786230" w14:textId="77777777" w:rsidTr="007D70F8">
        <w:tc>
          <w:tcPr>
            <w:tcW w:w="1071" w:type="dxa"/>
          </w:tcPr>
          <w:p w14:paraId="4AB9B545" w14:textId="77777777" w:rsidR="00D813BD" w:rsidRPr="003D6302" w:rsidRDefault="00627E74" w:rsidP="00D813BD">
            <w:pPr>
              <w:jc w:val="center"/>
              <w:rPr>
                <w:sz w:val="24"/>
                <w:szCs w:val="24"/>
              </w:rPr>
            </w:pPr>
            <w:r>
              <w:rPr>
                <w:sz w:val="24"/>
                <w:szCs w:val="24"/>
              </w:rPr>
              <w:t>HC2</w:t>
            </w:r>
          </w:p>
        </w:tc>
        <w:tc>
          <w:tcPr>
            <w:tcW w:w="2004" w:type="dxa"/>
          </w:tcPr>
          <w:p w14:paraId="516C0802" w14:textId="77777777" w:rsidR="00D813BD" w:rsidRPr="003D6302" w:rsidRDefault="00627E74" w:rsidP="00D813BD">
            <w:pPr>
              <w:jc w:val="center"/>
              <w:rPr>
                <w:sz w:val="24"/>
                <w:szCs w:val="24"/>
              </w:rPr>
            </w:pPr>
            <w:r>
              <w:rPr>
                <w:sz w:val="24"/>
                <w:szCs w:val="24"/>
              </w:rPr>
              <w:t>Natural and historic landscape features</w:t>
            </w:r>
          </w:p>
        </w:tc>
        <w:tc>
          <w:tcPr>
            <w:tcW w:w="816" w:type="dxa"/>
          </w:tcPr>
          <w:p w14:paraId="387C1CCE" w14:textId="77777777" w:rsidR="00D813BD" w:rsidRPr="003D6302" w:rsidRDefault="009926A0" w:rsidP="00D813BD">
            <w:pPr>
              <w:jc w:val="center"/>
              <w:rPr>
                <w:sz w:val="24"/>
                <w:szCs w:val="24"/>
              </w:rPr>
            </w:pPr>
            <w:r>
              <w:rPr>
                <w:sz w:val="24"/>
                <w:szCs w:val="24"/>
              </w:rPr>
              <w:t>+</w:t>
            </w:r>
          </w:p>
        </w:tc>
        <w:tc>
          <w:tcPr>
            <w:tcW w:w="980" w:type="dxa"/>
          </w:tcPr>
          <w:p w14:paraId="0C69C9C7" w14:textId="77777777" w:rsidR="00D813BD" w:rsidRPr="003D6302" w:rsidRDefault="000E5A13" w:rsidP="00D813BD">
            <w:pPr>
              <w:jc w:val="center"/>
              <w:rPr>
                <w:sz w:val="24"/>
                <w:szCs w:val="24"/>
              </w:rPr>
            </w:pPr>
            <w:r>
              <w:rPr>
                <w:sz w:val="24"/>
                <w:szCs w:val="24"/>
              </w:rPr>
              <w:t>0</w:t>
            </w:r>
          </w:p>
        </w:tc>
        <w:tc>
          <w:tcPr>
            <w:tcW w:w="843" w:type="dxa"/>
          </w:tcPr>
          <w:p w14:paraId="516EA0F2" w14:textId="77777777" w:rsidR="00D813BD" w:rsidRPr="003D6302" w:rsidRDefault="000E5A13" w:rsidP="00D813BD">
            <w:pPr>
              <w:jc w:val="center"/>
              <w:rPr>
                <w:sz w:val="24"/>
                <w:szCs w:val="24"/>
              </w:rPr>
            </w:pPr>
            <w:r>
              <w:rPr>
                <w:sz w:val="24"/>
                <w:szCs w:val="24"/>
              </w:rPr>
              <w:t>+</w:t>
            </w:r>
          </w:p>
        </w:tc>
        <w:tc>
          <w:tcPr>
            <w:tcW w:w="3302" w:type="dxa"/>
          </w:tcPr>
          <w:p w14:paraId="1C2152F6" w14:textId="77777777" w:rsidR="00D813BD" w:rsidRPr="003D6302" w:rsidRDefault="000E5A13" w:rsidP="00D813BD">
            <w:pPr>
              <w:jc w:val="center"/>
              <w:rPr>
                <w:sz w:val="24"/>
                <w:szCs w:val="24"/>
              </w:rPr>
            </w:pPr>
            <w:r>
              <w:rPr>
                <w:sz w:val="24"/>
                <w:szCs w:val="24"/>
              </w:rPr>
              <w:t>This will have a positive impact both on social well</w:t>
            </w:r>
            <w:r w:rsidR="00945574">
              <w:rPr>
                <w:sz w:val="24"/>
                <w:szCs w:val="24"/>
              </w:rPr>
              <w:t>-</w:t>
            </w:r>
            <w:r>
              <w:rPr>
                <w:sz w:val="24"/>
                <w:szCs w:val="24"/>
              </w:rPr>
              <w:t>being and the environment.</w:t>
            </w:r>
          </w:p>
        </w:tc>
      </w:tr>
      <w:tr w:rsidR="00967CBB" w14:paraId="65B785E2" w14:textId="77777777" w:rsidTr="007D70F8">
        <w:tc>
          <w:tcPr>
            <w:tcW w:w="1071" w:type="dxa"/>
          </w:tcPr>
          <w:p w14:paraId="365B9578" w14:textId="77777777" w:rsidR="009926A0" w:rsidRDefault="00627E74" w:rsidP="00D813BD">
            <w:pPr>
              <w:jc w:val="center"/>
              <w:rPr>
                <w:sz w:val="24"/>
                <w:szCs w:val="24"/>
              </w:rPr>
            </w:pPr>
            <w:r>
              <w:rPr>
                <w:sz w:val="24"/>
                <w:szCs w:val="24"/>
              </w:rPr>
              <w:t>HC3</w:t>
            </w:r>
          </w:p>
        </w:tc>
        <w:tc>
          <w:tcPr>
            <w:tcW w:w="2004" w:type="dxa"/>
          </w:tcPr>
          <w:p w14:paraId="7281E1C0" w14:textId="77777777" w:rsidR="009926A0" w:rsidRDefault="00627E74" w:rsidP="000E5A13">
            <w:pPr>
              <w:jc w:val="center"/>
              <w:rPr>
                <w:sz w:val="24"/>
                <w:szCs w:val="24"/>
              </w:rPr>
            </w:pPr>
            <w:r>
              <w:rPr>
                <w:sz w:val="24"/>
                <w:szCs w:val="24"/>
              </w:rPr>
              <w:t>Extension to Brinklow Conservation Area</w:t>
            </w:r>
            <w:r w:rsidR="000E5A13">
              <w:rPr>
                <w:sz w:val="24"/>
                <w:szCs w:val="24"/>
              </w:rPr>
              <w:t xml:space="preserve"> </w:t>
            </w:r>
          </w:p>
        </w:tc>
        <w:tc>
          <w:tcPr>
            <w:tcW w:w="816" w:type="dxa"/>
          </w:tcPr>
          <w:p w14:paraId="7BBE75B0" w14:textId="77777777" w:rsidR="009926A0" w:rsidRDefault="00755E43" w:rsidP="00D813BD">
            <w:pPr>
              <w:jc w:val="center"/>
              <w:rPr>
                <w:sz w:val="24"/>
                <w:szCs w:val="24"/>
              </w:rPr>
            </w:pPr>
            <w:r>
              <w:rPr>
                <w:sz w:val="24"/>
                <w:szCs w:val="24"/>
              </w:rPr>
              <w:t>+</w:t>
            </w:r>
          </w:p>
        </w:tc>
        <w:tc>
          <w:tcPr>
            <w:tcW w:w="980" w:type="dxa"/>
          </w:tcPr>
          <w:p w14:paraId="54B5D35A" w14:textId="77777777" w:rsidR="009926A0" w:rsidRDefault="009926A0" w:rsidP="00D813BD">
            <w:pPr>
              <w:jc w:val="center"/>
              <w:rPr>
                <w:sz w:val="24"/>
                <w:szCs w:val="24"/>
              </w:rPr>
            </w:pPr>
            <w:r>
              <w:rPr>
                <w:sz w:val="24"/>
                <w:szCs w:val="24"/>
              </w:rPr>
              <w:t>0</w:t>
            </w:r>
          </w:p>
        </w:tc>
        <w:tc>
          <w:tcPr>
            <w:tcW w:w="843" w:type="dxa"/>
          </w:tcPr>
          <w:p w14:paraId="5E7A0B9F" w14:textId="77777777" w:rsidR="009926A0" w:rsidRDefault="009926A0" w:rsidP="00D813BD">
            <w:pPr>
              <w:jc w:val="center"/>
              <w:rPr>
                <w:sz w:val="24"/>
                <w:szCs w:val="24"/>
              </w:rPr>
            </w:pPr>
            <w:r>
              <w:rPr>
                <w:sz w:val="24"/>
                <w:szCs w:val="24"/>
              </w:rPr>
              <w:t>+</w:t>
            </w:r>
          </w:p>
        </w:tc>
        <w:tc>
          <w:tcPr>
            <w:tcW w:w="3302" w:type="dxa"/>
          </w:tcPr>
          <w:p w14:paraId="0B1CAA22" w14:textId="77777777" w:rsidR="009926A0" w:rsidRDefault="009926A0" w:rsidP="00755E43">
            <w:pPr>
              <w:jc w:val="center"/>
              <w:rPr>
                <w:sz w:val="24"/>
                <w:szCs w:val="24"/>
              </w:rPr>
            </w:pPr>
            <w:r>
              <w:rPr>
                <w:sz w:val="24"/>
                <w:szCs w:val="24"/>
              </w:rPr>
              <w:t>In economic terms</w:t>
            </w:r>
            <w:r w:rsidR="00945574">
              <w:rPr>
                <w:sz w:val="24"/>
                <w:szCs w:val="24"/>
              </w:rPr>
              <w:t>,</w:t>
            </w:r>
            <w:r>
              <w:rPr>
                <w:sz w:val="24"/>
                <w:szCs w:val="24"/>
              </w:rPr>
              <w:t xml:space="preserve"> this is a neutral policy</w:t>
            </w:r>
            <w:r w:rsidR="00945574">
              <w:rPr>
                <w:sz w:val="24"/>
                <w:szCs w:val="24"/>
              </w:rPr>
              <w:t>,</w:t>
            </w:r>
            <w:r>
              <w:rPr>
                <w:sz w:val="24"/>
                <w:szCs w:val="24"/>
              </w:rPr>
              <w:t xml:space="preserve"> but it is positive in </w:t>
            </w:r>
            <w:r w:rsidR="00755E43">
              <w:rPr>
                <w:sz w:val="24"/>
                <w:szCs w:val="24"/>
              </w:rPr>
              <w:t xml:space="preserve">social and </w:t>
            </w:r>
            <w:r>
              <w:rPr>
                <w:sz w:val="24"/>
                <w:szCs w:val="24"/>
              </w:rPr>
              <w:t xml:space="preserve">environmental terms. </w:t>
            </w:r>
          </w:p>
        </w:tc>
      </w:tr>
      <w:tr w:rsidR="00967CBB" w14:paraId="5EB69E61" w14:textId="77777777" w:rsidTr="007D70F8">
        <w:tc>
          <w:tcPr>
            <w:tcW w:w="1071" w:type="dxa"/>
          </w:tcPr>
          <w:p w14:paraId="4C981D65" w14:textId="77777777" w:rsidR="00E6698F" w:rsidRDefault="00627E74" w:rsidP="00D813BD">
            <w:pPr>
              <w:jc w:val="center"/>
              <w:rPr>
                <w:sz w:val="24"/>
                <w:szCs w:val="24"/>
              </w:rPr>
            </w:pPr>
            <w:r>
              <w:rPr>
                <w:sz w:val="24"/>
                <w:szCs w:val="24"/>
              </w:rPr>
              <w:t>HC4</w:t>
            </w:r>
          </w:p>
        </w:tc>
        <w:tc>
          <w:tcPr>
            <w:tcW w:w="2004" w:type="dxa"/>
          </w:tcPr>
          <w:p w14:paraId="02AC93EC" w14:textId="77777777" w:rsidR="00E6698F" w:rsidRDefault="00627E74" w:rsidP="00627E74">
            <w:pPr>
              <w:rPr>
                <w:sz w:val="24"/>
                <w:szCs w:val="24"/>
              </w:rPr>
            </w:pPr>
            <w:r>
              <w:rPr>
                <w:sz w:val="24"/>
                <w:szCs w:val="24"/>
              </w:rPr>
              <w:t xml:space="preserve">Explanation of historic farmsteads policy </w:t>
            </w:r>
          </w:p>
        </w:tc>
        <w:tc>
          <w:tcPr>
            <w:tcW w:w="816" w:type="dxa"/>
          </w:tcPr>
          <w:p w14:paraId="31B36B40" w14:textId="77777777" w:rsidR="00E6698F" w:rsidRDefault="008D2E3B" w:rsidP="00D813BD">
            <w:pPr>
              <w:jc w:val="center"/>
              <w:rPr>
                <w:sz w:val="24"/>
                <w:szCs w:val="24"/>
              </w:rPr>
            </w:pPr>
            <w:r>
              <w:rPr>
                <w:sz w:val="24"/>
                <w:szCs w:val="24"/>
              </w:rPr>
              <w:t>+</w:t>
            </w:r>
          </w:p>
        </w:tc>
        <w:tc>
          <w:tcPr>
            <w:tcW w:w="980" w:type="dxa"/>
          </w:tcPr>
          <w:p w14:paraId="4B2637AA" w14:textId="77777777" w:rsidR="00E6698F" w:rsidRDefault="008D2E3B" w:rsidP="00D813BD">
            <w:pPr>
              <w:jc w:val="center"/>
              <w:rPr>
                <w:sz w:val="24"/>
                <w:szCs w:val="24"/>
              </w:rPr>
            </w:pPr>
            <w:r>
              <w:rPr>
                <w:sz w:val="24"/>
                <w:szCs w:val="24"/>
              </w:rPr>
              <w:t>0</w:t>
            </w:r>
          </w:p>
        </w:tc>
        <w:tc>
          <w:tcPr>
            <w:tcW w:w="843" w:type="dxa"/>
          </w:tcPr>
          <w:p w14:paraId="14325532" w14:textId="77777777" w:rsidR="00E6698F" w:rsidRDefault="008D2E3B" w:rsidP="00D813BD">
            <w:pPr>
              <w:jc w:val="center"/>
              <w:rPr>
                <w:sz w:val="24"/>
                <w:szCs w:val="24"/>
              </w:rPr>
            </w:pPr>
            <w:r>
              <w:rPr>
                <w:sz w:val="24"/>
                <w:szCs w:val="24"/>
              </w:rPr>
              <w:t>+</w:t>
            </w:r>
          </w:p>
        </w:tc>
        <w:tc>
          <w:tcPr>
            <w:tcW w:w="3302" w:type="dxa"/>
          </w:tcPr>
          <w:p w14:paraId="69FB09DF" w14:textId="77777777" w:rsidR="00E6698F" w:rsidRDefault="008D2E3B" w:rsidP="00755E43">
            <w:pPr>
              <w:jc w:val="center"/>
              <w:rPr>
                <w:sz w:val="24"/>
                <w:szCs w:val="24"/>
              </w:rPr>
            </w:pPr>
            <w:r>
              <w:rPr>
                <w:sz w:val="24"/>
                <w:szCs w:val="24"/>
              </w:rPr>
              <w:t>This policy maintain</w:t>
            </w:r>
            <w:r w:rsidR="005037D9">
              <w:rPr>
                <w:sz w:val="24"/>
                <w:szCs w:val="24"/>
              </w:rPr>
              <w:t>s</w:t>
            </w:r>
            <w:r>
              <w:rPr>
                <w:sz w:val="24"/>
                <w:szCs w:val="24"/>
              </w:rPr>
              <w:t xml:space="preserve"> and enhances the rural character of the Parish and will have a positive impact on </w:t>
            </w:r>
            <w:r w:rsidR="00E970BC">
              <w:rPr>
                <w:sz w:val="24"/>
                <w:szCs w:val="24"/>
              </w:rPr>
              <w:t xml:space="preserve">both </w:t>
            </w:r>
            <w:r>
              <w:rPr>
                <w:sz w:val="24"/>
                <w:szCs w:val="24"/>
              </w:rPr>
              <w:t>social well</w:t>
            </w:r>
            <w:r w:rsidR="00945574">
              <w:rPr>
                <w:sz w:val="24"/>
                <w:szCs w:val="24"/>
              </w:rPr>
              <w:t>-</w:t>
            </w:r>
            <w:r>
              <w:rPr>
                <w:sz w:val="24"/>
                <w:szCs w:val="24"/>
              </w:rPr>
              <w:t>being and the environment.</w:t>
            </w:r>
          </w:p>
        </w:tc>
      </w:tr>
      <w:tr w:rsidR="00967CBB" w14:paraId="213AD739" w14:textId="77777777" w:rsidTr="007D70F8">
        <w:tc>
          <w:tcPr>
            <w:tcW w:w="1071" w:type="dxa"/>
          </w:tcPr>
          <w:p w14:paraId="1EE6DE6F" w14:textId="77777777" w:rsidR="008D2E3B" w:rsidRDefault="00945574" w:rsidP="00D813BD">
            <w:pPr>
              <w:jc w:val="center"/>
              <w:rPr>
                <w:sz w:val="24"/>
                <w:szCs w:val="24"/>
              </w:rPr>
            </w:pPr>
            <w:r>
              <w:rPr>
                <w:sz w:val="24"/>
                <w:szCs w:val="24"/>
              </w:rPr>
              <w:t>H</w:t>
            </w:r>
            <w:r w:rsidR="00627E74">
              <w:rPr>
                <w:sz w:val="24"/>
                <w:szCs w:val="24"/>
              </w:rPr>
              <w:t>C5</w:t>
            </w:r>
          </w:p>
        </w:tc>
        <w:tc>
          <w:tcPr>
            <w:tcW w:w="2004" w:type="dxa"/>
          </w:tcPr>
          <w:p w14:paraId="19F01115" w14:textId="77777777" w:rsidR="008D2E3B" w:rsidRDefault="00627E74" w:rsidP="00D813BD">
            <w:pPr>
              <w:jc w:val="center"/>
              <w:rPr>
                <w:sz w:val="24"/>
                <w:szCs w:val="24"/>
              </w:rPr>
            </w:pPr>
            <w:r>
              <w:rPr>
                <w:sz w:val="24"/>
                <w:szCs w:val="24"/>
              </w:rPr>
              <w:t xml:space="preserve">Archaeology policy </w:t>
            </w:r>
          </w:p>
        </w:tc>
        <w:tc>
          <w:tcPr>
            <w:tcW w:w="816" w:type="dxa"/>
          </w:tcPr>
          <w:p w14:paraId="29CC146B" w14:textId="77777777" w:rsidR="008D2E3B" w:rsidRDefault="00755E43" w:rsidP="00D813BD">
            <w:pPr>
              <w:jc w:val="center"/>
              <w:rPr>
                <w:sz w:val="24"/>
                <w:szCs w:val="24"/>
              </w:rPr>
            </w:pPr>
            <w:r>
              <w:rPr>
                <w:sz w:val="24"/>
                <w:szCs w:val="24"/>
              </w:rPr>
              <w:t>+</w:t>
            </w:r>
          </w:p>
        </w:tc>
        <w:tc>
          <w:tcPr>
            <w:tcW w:w="980" w:type="dxa"/>
          </w:tcPr>
          <w:p w14:paraId="153812C8" w14:textId="77777777" w:rsidR="008D2E3B" w:rsidRDefault="00627E74" w:rsidP="00D813BD">
            <w:pPr>
              <w:jc w:val="center"/>
              <w:rPr>
                <w:sz w:val="24"/>
                <w:szCs w:val="24"/>
              </w:rPr>
            </w:pPr>
            <w:r>
              <w:rPr>
                <w:sz w:val="24"/>
                <w:szCs w:val="24"/>
              </w:rPr>
              <w:t>0</w:t>
            </w:r>
          </w:p>
        </w:tc>
        <w:tc>
          <w:tcPr>
            <w:tcW w:w="843" w:type="dxa"/>
          </w:tcPr>
          <w:p w14:paraId="23354831" w14:textId="77777777" w:rsidR="008D2E3B" w:rsidRDefault="008D2E3B" w:rsidP="00D813BD">
            <w:pPr>
              <w:jc w:val="center"/>
              <w:rPr>
                <w:sz w:val="24"/>
                <w:szCs w:val="24"/>
              </w:rPr>
            </w:pPr>
            <w:r>
              <w:rPr>
                <w:sz w:val="24"/>
                <w:szCs w:val="24"/>
              </w:rPr>
              <w:t>+</w:t>
            </w:r>
          </w:p>
        </w:tc>
        <w:tc>
          <w:tcPr>
            <w:tcW w:w="3302" w:type="dxa"/>
          </w:tcPr>
          <w:p w14:paraId="4E1F48DB" w14:textId="1A617295" w:rsidR="008D2E3B" w:rsidRDefault="008D2E3B" w:rsidP="00627E74">
            <w:pPr>
              <w:jc w:val="center"/>
              <w:rPr>
                <w:sz w:val="24"/>
                <w:szCs w:val="24"/>
              </w:rPr>
            </w:pPr>
            <w:r>
              <w:rPr>
                <w:sz w:val="24"/>
                <w:szCs w:val="24"/>
              </w:rPr>
              <w:t xml:space="preserve">This </w:t>
            </w:r>
            <w:r w:rsidR="00627E74">
              <w:rPr>
                <w:sz w:val="24"/>
                <w:szCs w:val="24"/>
              </w:rPr>
              <w:t xml:space="preserve">policy will have a positive impact on both social </w:t>
            </w:r>
            <w:r w:rsidR="00EF5288">
              <w:rPr>
                <w:sz w:val="24"/>
                <w:szCs w:val="24"/>
              </w:rPr>
              <w:t>well-being</w:t>
            </w:r>
            <w:r w:rsidR="00627E74">
              <w:rPr>
                <w:sz w:val="24"/>
                <w:szCs w:val="24"/>
              </w:rPr>
              <w:t xml:space="preserve"> and the environment.</w:t>
            </w:r>
          </w:p>
        </w:tc>
      </w:tr>
      <w:tr w:rsidR="00967CBB" w14:paraId="382251B9" w14:textId="77777777" w:rsidTr="007D70F8">
        <w:tc>
          <w:tcPr>
            <w:tcW w:w="1071" w:type="dxa"/>
          </w:tcPr>
          <w:p w14:paraId="695F5B21" w14:textId="77777777" w:rsidR="008D2E3B" w:rsidRDefault="008D2E3B" w:rsidP="00D813BD">
            <w:pPr>
              <w:jc w:val="center"/>
              <w:rPr>
                <w:sz w:val="24"/>
                <w:szCs w:val="24"/>
              </w:rPr>
            </w:pPr>
          </w:p>
        </w:tc>
        <w:tc>
          <w:tcPr>
            <w:tcW w:w="2004" w:type="dxa"/>
          </w:tcPr>
          <w:p w14:paraId="0A37EE63" w14:textId="77777777" w:rsidR="008D2E3B" w:rsidRDefault="008D2E3B" w:rsidP="00755E43">
            <w:pPr>
              <w:jc w:val="center"/>
              <w:rPr>
                <w:sz w:val="24"/>
                <w:szCs w:val="24"/>
              </w:rPr>
            </w:pPr>
          </w:p>
        </w:tc>
        <w:tc>
          <w:tcPr>
            <w:tcW w:w="816" w:type="dxa"/>
          </w:tcPr>
          <w:p w14:paraId="1EC106F0" w14:textId="77777777" w:rsidR="008D2E3B" w:rsidRDefault="008D2E3B" w:rsidP="00D813BD">
            <w:pPr>
              <w:jc w:val="center"/>
              <w:rPr>
                <w:sz w:val="24"/>
                <w:szCs w:val="24"/>
              </w:rPr>
            </w:pPr>
          </w:p>
        </w:tc>
        <w:tc>
          <w:tcPr>
            <w:tcW w:w="980" w:type="dxa"/>
          </w:tcPr>
          <w:p w14:paraId="6E33D6CA" w14:textId="77777777" w:rsidR="008D2E3B" w:rsidRDefault="008D2E3B" w:rsidP="00D813BD">
            <w:pPr>
              <w:jc w:val="center"/>
              <w:rPr>
                <w:sz w:val="24"/>
                <w:szCs w:val="24"/>
              </w:rPr>
            </w:pPr>
          </w:p>
        </w:tc>
        <w:tc>
          <w:tcPr>
            <w:tcW w:w="843" w:type="dxa"/>
          </w:tcPr>
          <w:p w14:paraId="55C3E6A9" w14:textId="77777777" w:rsidR="008D2E3B" w:rsidRDefault="008D2E3B" w:rsidP="00D813BD">
            <w:pPr>
              <w:jc w:val="center"/>
              <w:rPr>
                <w:sz w:val="24"/>
                <w:szCs w:val="24"/>
              </w:rPr>
            </w:pPr>
          </w:p>
        </w:tc>
        <w:tc>
          <w:tcPr>
            <w:tcW w:w="3302" w:type="dxa"/>
          </w:tcPr>
          <w:p w14:paraId="5774D528" w14:textId="77777777" w:rsidR="008D2E3B" w:rsidRDefault="008D2E3B" w:rsidP="00C55E91">
            <w:pPr>
              <w:jc w:val="center"/>
              <w:rPr>
                <w:sz w:val="24"/>
                <w:szCs w:val="24"/>
              </w:rPr>
            </w:pPr>
          </w:p>
        </w:tc>
      </w:tr>
      <w:tr w:rsidR="00967CBB" w14:paraId="35D9BB5C" w14:textId="77777777" w:rsidTr="007D70F8">
        <w:tc>
          <w:tcPr>
            <w:tcW w:w="1071" w:type="dxa"/>
          </w:tcPr>
          <w:p w14:paraId="17A5F928" w14:textId="77777777" w:rsidR="00187A1C" w:rsidRDefault="00187A1C" w:rsidP="00D813BD">
            <w:pPr>
              <w:jc w:val="center"/>
              <w:rPr>
                <w:sz w:val="24"/>
                <w:szCs w:val="24"/>
              </w:rPr>
            </w:pPr>
          </w:p>
        </w:tc>
        <w:tc>
          <w:tcPr>
            <w:tcW w:w="2004" w:type="dxa"/>
          </w:tcPr>
          <w:p w14:paraId="555429EE" w14:textId="77777777" w:rsidR="00187A1C" w:rsidRDefault="00C55E91" w:rsidP="00D813BD">
            <w:pPr>
              <w:jc w:val="center"/>
              <w:rPr>
                <w:sz w:val="24"/>
                <w:szCs w:val="24"/>
              </w:rPr>
            </w:pPr>
            <w:r>
              <w:rPr>
                <w:sz w:val="24"/>
                <w:szCs w:val="24"/>
              </w:rPr>
              <w:t xml:space="preserve"> </w:t>
            </w:r>
          </w:p>
        </w:tc>
        <w:tc>
          <w:tcPr>
            <w:tcW w:w="816" w:type="dxa"/>
          </w:tcPr>
          <w:p w14:paraId="18D9645B" w14:textId="77777777" w:rsidR="00187A1C" w:rsidRDefault="00187A1C" w:rsidP="00D813BD">
            <w:pPr>
              <w:jc w:val="center"/>
              <w:rPr>
                <w:sz w:val="24"/>
                <w:szCs w:val="24"/>
              </w:rPr>
            </w:pPr>
          </w:p>
        </w:tc>
        <w:tc>
          <w:tcPr>
            <w:tcW w:w="980" w:type="dxa"/>
          </w:tcPr>
          <w:p w14:paraId="66EBC92E" w14:textId="77777777" w:rsidR="00187A1C" w:rsidRDefault="00187A1C" w:rsidP="00D813BD">
            <w:pPr>
              <w:jc w:val="center"/>
              <w:rPr>
                <w:sz w:val="24"/>
                <w:szCs w:val="24"/>
              </w:rPr>
            </w:pPr>
          </w:p>
        </w:tc>
        <w:tc>
          <w:tcPr>
            <w:tcW w:w="843" w:type="dxa"/>
          </w:tcPr>
          <w:p w14:paraId="7E91C68B" w14:textId="77777777" w:rsidR="00187A1C" w:rsidRDefault="00187A1C" w:rsidP="00D813BD">
            <w:pPr>
              <w:jc w:val="center"/>
              <w:rPr>
                <w:sz w:val="24"/>
                <w:szCs w:val="24"/>
              </w:rPr>
            </w:pPr>
          </w:p>
        </w:tc>
        <w:tc>
          <w:tcPr>
            <w:tcW w:w="3302" w:type="dxa"/>
          </w:tcPr>
          <w:p w14:paraId="397AC4B9" w14:textId="77777777" w:rsidR="00187A1C" w:rsidRDefault="00187A1C" w:rsidP="00C55E91">
            <w:pPr>
              <w:jc w:val="center"/>
              <w:rPr>
                <w:sz w:val="24"/>
                <w:szCs w:val="24"/>
              </w:rPr>
            </w:pPr>
          </w:p>
        </w:tc>
      </w:tr>
      <w:tr w:rsidR="00967CBB" w14:paraId="3799FCF5" w14:textId="77777777" w:rsidTr="007D70F8">
        <w:tc>
          <w:tcPr>
            <w:tcW w:w="1071" w:type="dxa"/>
          </w:tcPr>
          <w:p w14:paraId="7CF57D34" w14:textId="77777777" w:rsidR="002D423C" w:rsidRDefault="002D423C" w:rsidP="00C55E91">
            <w:pPr>
              <w:jc w:val="center"/>
              <w:rPr>
                <w:sz w:val="24"/>
                <w:szCs w:val="24"/>
              </w:rPr>
            </w:pPr>
          </w:p>
        </w:tc>
        <w:tc>
          <w:tcPr>
            <w:tcW w:w="2004" w:type="dxa"/>
          </w:tcPr>
          <w:p w14:paraId="70D12A59" w14:textId="77777777" w:rsidR="002D423C" w:rsidRDefault="002D423C" w:rsidP="00C55E91">
            <w:pPr>
              <w:jc w:val="center"/>
              <w:rPr>
                <w:sz w:val="24"/>
                <w:szCs w:val="24"/>
              </w:rPr>
            </w:pPr>
          </w:p>
        </w:tc>
        <w:tc>
          <w:tcPr>
            <w:tcW w:w="816" w:type="dxa"/>
          </w:tcPr>
          <w:p w14:paraId="23529F48" w14:textId="77777777" w:rsidR="002D423C" w:rsidRDefault="002D423C" w:rsidP="00D813BD">
            <w:pPr>
              <w:jc w:val="center"/>
              <w:rPr>
                <w:sz w:val="24"/>
                <w:szCs w:val="24"/>
              </w:rPr>
            </w:pPr>
          </w:p>
        </w:tc>
        <w:tc>
          <w:tcPr>
            <w:tcW w:w="980" w:type="dxa"/>
          </w:tcPr>
          <w:p w14:paraId="33B545E1" w14:textId="77777777" w:rsidR="002D423C" w:rsidRDefault="002D423C" w:rsidP="00D813BD">
            <w:pPr>
              <w:jc w:val="center"/>
              <w:rPr>
                <w:sz w:val="24"/>
                <w:szCs w:val="24"/>
              </w:rPr>
            </w:pPr>
          </w:p>
        </w:tc>
        <w:tc>
          <w:tcPr>
            <w:tcW w:w="843" w:type="dxa"/>
          </w:tcPr>
          <w:p w14:paraId="4C468F78" w14:textId="77777777" w:rsidR="002D423C" w:rsidRDefault="002D423C" w:rsidP="00D813BD">
            <w:pPr>
              <w:jc w:val="center"/>
              <w:rPr>
                <w:sz w:val="24"/>
                <w:szCs w:val="24"/>
              </w:rPr>
            </w:pPr>
          </w:p>
        </w:tc>
        <w:tc>
          <w:tcPr>
            <w:tcW w:w="3302" w:type="dxa"/>
          </w:tcPr>
          <w:p w14:paraId="49FADA6A" w14:textId="77777777" w:rsidR="002D423C" w:rsidRDefault="002D423C" w:rsidP="00C55E91">
            <w:pPr>
              <w:jc w:val="center"/>
              <w:rPr>
                <w:sz w:val="24"/>
                <w:szCs w:val="24"/>
              </w:rPr>
            </w:pPr>
          </w:p>
        </w:tc>
      </w:tr>
      <w:tr w:rsidR="00967CBB" w14:paraId="048EE9B7" w14:textId="77777777" w:rsidTr="007D70F8">
        <w:tc>
          <w:tcPr>
            <w:tcW w:w="1071" w:type="dxa"/>
          </w:tcPr>
          <w:p w14:paraId="298A24C9" w14:textId="77777777" w:rsidR="002D423C" w:rsidRDefault="002D423C" w:rsidP="00D813BD">
            <w:pPr>
              <w:jc w:val="center"/>
              <w:rPr>
                <w:sz w:val="24"/>
                <w:szCs w:val="24"/>
              </w:rPr>
            </w:pPr>
          </w:p>
        </w:tc>
        <w:tc>
          <w:tcPr>
            <w:tcW w:w="2004" w:type="dxa"/>
          </w:tcPr>
          <w:p w14:paraId="33B20E6F" w14:textId="77777777" w:rsidR="002D423C" w:rsidRDefault="002D423C" w:rsidP="00C55E91">
            <w:pPr>
              <w:jc w:val="center"/>
              <w:rPr>
                <w:sz w:val="24"/>
                <w:szCs w:val="24"/>
              </w:rPr>
            </w:pPr>
          </w:p>
        </w:tc>
        <w:tc>
          <w:tcPr>
            <w:tcW w:w="816" w:type="dxa"/>
          </w:tcPr>
          <w:p w14:paraId="50E082E1" w14:textId="77777777" w:rsidR="002D423C" w:rsidRDefault="002D423C" w:rsidP="00D813BD">
            <w:pPr>
              <w:jc w:val="center"/>
              <w:rPr>
                <w:sz w:val="24"/>
                <w:szCs w:val="24"/>
              </w:rPr>
            </w:pPr>
          </w:p>
        </w:tc>
        <w:tc>
          <w:tcPr>
            <w:tcW w:w="980" w:type="dxa"/>
          </w:tcPr>
          <w:p w14:paraId="5009C150" w14:textId="77777777" w:rsidR="002D423C" w:rsidRDefault="002D423C" w:rsidP="00D813BD">
            <w:pPr>
              <w:jc w:val="center"/>
              <w:rPr>
                <w:sz w:val="24"/>
                <w:szCs w:val="24"/>
              </w:rPr>
            </w:pPr>
          </w:p>
        </w:tc>
        <w:tc>
          <w:tcPr>
            <w:tcW w:w="843" w:type="dxa"/>
          </w:tcPr>
          <w:p w14:paraId="2149F028" w14:textId="77777777" w:rsidR="002D423C" w:rsidRDefault="002D423C" w:rsidP="00D813BD">
            <w:pPr>
              <w:jc w:val="center"/>
              <w:rPr>
                <w:sz w:val="24"/>
                <w:szCs w:val="24"/>
              </w:rPr>
            </w:pPr>
          </w:p>
        </w:tc>
        <w:tc>
          <w:tcPr>
            <w:tcW w:w="3302" w:type="dxa"/>
          </w:tcPr>
          <w:p w14:paraId="2C8EFD0F" w14:textId="77777777" w:rsidR="002D423C" w:rsidRDefault="002D423C" w:rsidP="007B3A2E">
            <w:pPr>
              <w:jc w:val="center"/>
              <w:rPr>
                <w:sz w:val="24"/>
                <w:szCs w:val="24"/>
              </w:rPr>
            </w:pPr>
          </w:p>
        </w:tc>
      </w:tr>
    </w:tbl>
    <w:p w14:paraId="79A8CCF8" w14:textId="77777777" w:rsidR="004F2DF5" w:rsidRPr="00D813BD" w:rsidRDefault="004F2DF5" w:rsidP="00D813BD">
      <w:pPr>
        <w:jc w:val="center"/>
        <w:rPr>
          <w:b/>
          <w:sz w:val="24"/>
          <w:szCs w:val="24"/>
        </w:rPr>
      </w:pPr>
      <w:r w:rsidRPr="00D813BD">
        <w:rPr>
          <w:b/>
          <w:sz w:val="24"/>
          <w:szCs w:val="24"/>
        </w:rPr>
        <w:br w:type="page"/>
      </w:r>
    </w:p>
    <w:p w14:paraId="5BCC4ED6" w14:textId="77777777" w:rsidR="00D24CE3" w:rsidRDefault="004F2DF5" w:rsidP="00D24CE3">
      <w:pPr>
        <w:pStyle w:val="ListParagraph"/>
        <w:numPr>
          <w:ilvl w:val="0"/>
          <w:numId w:val="3"/>
        </w:numPr>
        <w:rPr>
          <w:b/>
          <w:color w:val="000000" w:themeColor="text1"/>
          <w:sz w:val="32"/>
          <w:szCs w:val="32"/>
        </w:rPr>
      </w:pPr>
      <w:r w:rsidRPr="0016193A">
        <w:rPr>
          <w:b/>
          <w:color w:val="000000" w:themeColor="text1"/>
          <w:sz w:val="32"/>
          <w:szCs w:val="32"/>
        </w:rPr>
        <w:lastRenderedPageBreak/>
        <w:t>General Conformity with the Development Plan</w:t>
      </w:r>
    </w:p>
    <w:p w14:paraId="47F9549D" w14:textId="77777777" w:rsidR="0016193A" w:rsidRDefault="0016193A" w:rsidP="0016193A">
      <w:pPr>
        <w:pStyle w:val="ListParagraph"/>
        <w:ind w:left="360"/>
        <w:rPr>
          <w:b/>
          <w:color w:val="000000" w:themeColor="text1"/>
          <w:sz w:val="32"/>
          <w:szCs w:val="32"/>
        </w:rPr>
      </w:pPr>
    </w:p>
    <w:p w14:paraId="432FE1F4" w14:textId="6067D873" w:rsidR="0074701E" w:rsidRPr="00420DE5" w:rsidRDefault="00BA0526" w:rsidP="00BA0526">
      <w:pPr>
        <w:rPr>
          <w:color w:val="000000" w:themeColor="text1"/>
          <w:sz w:val="24"/>
          <w:szCs w:val="24"/>
        </w:rPr>
      </w:pPr>
      <w:r w:rsidRPr="00420DE5">
        <w:rPr>
          <w:color w:val="000000" w:themeColor="text1"/>
          <w:sz w:val="24"/>
          <w:szCs w:val="24"/>
          <w:shd w:val="clear" w:color="auto" w:fill="FFFFFF" w:themeFill="background1"/>
        </w:rPr>
        <w:t xml:space="preserve">5.1 The Neighbourhood Plan has been prepared to ensure its general conformity with the strategic policies of the </w:t>
      </w:r>
      <w:r w:rsidR="00A90B81" w:rsidRPr="00420DE5">
        <w:rPr>
          <w:color w:val="000000" w:themeColor="text1"/>
          <w:sz w:val="24"/>
          <w:szCs w:val="24"/>
          <w:shd w:val="clear" w:color="auto" w:fill="FFFFFF" w:themeFill="background1"/>
        </w:rPr>
        <w:t>Rugby</w:t>
      </w:r>
      <w:r w:rsidR="00A90B81" w:rsidRPr="00420DE5">
        <w:rPr>
          <w:color w:val="000000" w:themeColor="text1"/>
          <w:sz w:val="24"/>
          <w:szCs w:val="24"/>
        </w:rPr>
        <w:t xml:space="preserve"> Borough Council Local Plan</w:t>
      </w:r>
      <w:r w:rsidR="00F249B3">
        <w:rPr>
          <w:color w:val="000000" w:themeColor="text1"/>
          <w:sz w:val="24"/>
          <w:szCs w:val="24"/>
        </w:rPr>
        <w:t xml:space="preserve"> 2011-2031 </w:t>
      </w:r>
      <w:r w:rsidR="00A90B81" w:rsidRPr="00420DE5">
        <w:rPr>
          <w:color w:val="000000" w:themeColor="text1"/>
          <w:sz w:val="24"/>
          <w:szCs w:val="24"/>
        </w:rPr>
        <w:t>adopted</w:t>
      </w:r>
      <w:r w:rsidR="00F249B3">
        <w:rPr>
          <w:color w:val="000000" w:themeColor="text1"/>
          <w:sz w:val="24"/>
          <w:szCs w:val="24"/>
        </w:rPr>
        <w:t xml:space="preserve"> June 2019</w:t>
      </w:r>
      <w:r w:rsidR="00A90B81" w:rsidRPr="00420DE5">
        <w:rPr>
          <w:color w:val="000000" w:themeColor="text1"/>
          <w:sz w:val="24"/>
          <w:szCs w:val="24"/>
        </w:rPr>
        <w:t>.</w:t>
      </w:r>
      <w:r w:rsidRPr="00420DE5">
        <w:rPr>
          <w:color w:val="000000" w:themeColor="text1"/>
          <w:sz w:val="24"/>
          <w:szCs w:val="24"/>
        </w:rPr>
        <w:t xml:space="preserve"> Th</w:t>
      </w:r>
      <w:r w:rsidR="009E24CC">
        <w:rPr>
          <w:color w:val="000000" w:themeColor="text1"/>
          <w:sz w:val="24"/>
          <w:szCs w:val="24"/>
        </w:rPr>
        <w:t>is</w:t>
      </w:r>
      <w:r w:rsidRPr="00420DE5">
        <w:rPr>
          <w:color w:val="000000" w:themeColor="text1"/>
          <w:sz w:val="24"/>
          <w:szCs w:val="24"/>
        </w:rPr>
        <w:t xml:space="preserve"> new Local Plan </w:t>
      </w:r>
      <w:r w:rsidR="00894D71" w:rsidRPr="00420DE5">
        <w:rPr>
          <w:color w:val="000000" w:themeColor="text1"/>
          <w:sz w:val="24"/>
          <w:szCs w:val="24"/>
        </w:rPr>
        <w:t xml:space="preserve">has now replaced </w:t>
      </w:r>
      <w:r w:rsidRPr="00420DE5">
        <w:rPr>
          <w:color w:val="000000" w:themeColor="text1"/>
          <w:sz w:val="24"/>
          <w:szCs w:val="24"/>
        </w:rPr>
        <w:t xml:space="preserve">the </w:t>
      </w:r>
      <w:r w:rsidR="009E24CC">
        <w:rPr>
          <w:color w:val="000000" w:themeColor="text1"/>
          <w:sz w:val="24"/>
          <w:szCs w:val="24"/>
        </w:rPr>
        <w:t xml:space="preserve">previously </w:t>
      </w:r>
      <w:r w:rsidRPr="00420DE5">
        <w:rPr>
          <w:color w:val="000000" w:themeColor="text1"/>
          <w:sz w:val="24"/>
          <w:szCs w:val="24"/>
        </w:rPr>
        <w:t xml:space="preserve">saved policies </w:t>
      </w:r>
      <w:r w:rsidR="009E24CC">
        <w:rPr>
          <w:color w:val="000000" w:themeColor="text1"/>
          <w:sz w:val="24"/>
          <w:szCs w:val="24"/>
        </w:rPr>
        <w:t>of the Rugby Borough Council Local Plan 2006 and Core Strategy adopted in 2011 that were noted in a policy review document prepared as a background to the Brinklow Neighbourhood Plan in October 2017 and revised in December 2018. The now adopted Rugby Local Plan 2011-</w:t>
      </w:r>
      <w:r w:rsidR="00EF5288">
        <w:rPr>
          <w:color w:val="000000" w:themeColor="text1"/>
          <w:sz w:val="24"/>
          <w:szCs w:val="24"/>
        </w:rPr>
        <w:t xml:space="preserve">2031 </w:t>
      </w:r>
      <w:r w:rsidR="00EF5288" w:rsidRPr="00420DE5">
        <w:rPr>
          <w:color w:val="000000" w:themeColor="text1"/>
          <w:sz w:val="24"/>
          <w:szCs w:val="24"/>
        </w:rPr>
        <w:t>establishes</w:t>
      </w:r>
      <w:r w:rsidRPr="00420DE5">
        <w:rPr>
          <w:color w:val="000000" w:themeColor="text1"/>
          <w:sz w:val="24"/>
          <w:szCs w:val="24"/>
        </w:rPr>
        <w:t xml:space="preserve"> a new strategic framework for the </w:t>
      </w:r>
      <w:r w:rsidR="0042469A" w:rsidRPr="00420DE5">
        <w:rPr>
          <w:color w:val="000000" w:themeColor="text1"/>
          <w:sz w:val="24"/>
          <w:szCs w:val="24"/>
        </w:rPr>
        <w:t>Neighbourhood Area</w:t>
      </w:r>
      <w:r w:rsidRPr="00420DE5">
        <w:rPr>
          <w:color w:val="000000" w:themeColor="text1"/>
          <w:sz w:val="24"/>
          <w:szCs w:val="24"/>
        </w:rPr>
        <w:t>.</w:t>
      </w:r>
    </w:p>
    <w:p w14:paraId="1EFC1C18" w14:textId="77777777" w:rsidR="00E473BE" w:rsidRDefault="00BA0526" w:rsidP="00BA0526">
      <w:pPr>
        <w:rPr>
          <w:color w:val="000000" w:themeColor="text1"/>
          <w:sz w:val="24"/>
          <w:szCs w:val="24"/>
        </w:rPr>
      </w:pPr>
      <w:r w:rsidRPr="00420DE5">
        <w:rPr>
          <w:color w:val="000000" w:themeColor="text1"/>
          <w:sz w:val="24"/>
          <w:szCs w:val="24"/>
        </w:rPr>
        <w:t xml:space="preserve">5.2 </w:t>
      </w:r>
      <w:r w:rsidR="00894D71" w:rsidRPr="00420DE5">
        <w:rPr>
          <w:color w:val="000000" w:themeColor="text1"/>
          <w:sz w:val="24"/>
          <w:szCs w:val="24"/>
        </w:rPr>
        <w:t xml:space="preserve">This </w:t>
      </w:r>
      <w:r w:rsidR="00535FAC" w:rsidRPr="00420DE5">
        <w:rPr>
          <w:color w:val="000000" w:themeColor="text1"/>
          <w:sz w:val="24"/>
          <w:szCs w:val="24"/>
        </w:rPr>
        <w:t>B</w:t>
      </w:r>
      <w:r w:rsidRPr="00420DE5">
        <w:rPr>
          <w:color w:val="000000" w:themeColor="text1"/>
          <w:sz w:val="24"/>
          <w:szCs w:val="24"/>
        </w:rPr>
        <w:t xml:space="preserve">asic </w:t>
      </w:r>
      <w:r w:rsidR="00535FAC" w:rsidRPr="00420DE5">
        <w:rPr>
          <w:color w:val="000000" w:themeColor="text1"/>
          <w:sz w:val="24"/>
          <w:szCs w:val="24"/>
        </w:rPr>
        <w:t>C</w:t>
      </w:r>
      <w:r w:rsidRPr="00420DE5">
        <w:rPr>
          <w:color w:val="000000" w:themeColor="text1"/>
          <w:sz w:val="24"/>
          <w:szCs w:val="24"/>
        </w:rPr>
        <w:t>ondition</w:t>
      </w:r>
      <w:r w:rsidR="003B325A" w:rsidRPr="00420DE5">
        <w:rPr>
          <w:color w:val="000000" w:themeColor="text1"/>
          <w:sz w:val="24"/>
          <w:szCs w:val="24"/>
        </w:rPr>
        <w:t xml:space="preserve">s </w:t>
      </w:r>
      <w:r w:rsidR="00535FAC" w:rsidRPr="00420DE5">
        <w:rPr>
          <w:color w:val="000000" w:themeColor="text1"/>
          <w:sz w:val="24"/>
          <w:szCs w:val="24"/>
        </w:rPr>
        <w:t>S</w:t>
      </w:r>
      <w:r w:rsidR="003B325A" w:rsidRPr="00420DE5">
        <w:rPr>
          <w:color w:val="000000" w:themeColor="text1"/>
          <w:sz w:val="24"/>
          <w:szCs w:val="24"/>
        </w:rPr>
        <w:t>tatement</w:t>
      </w:r>
      <w:r w:rsidR="00894D71" w:rsidRPr="00420DE5">
        <w:rPr>
          <w:color w:val="000000" w:themeColor="text1"/>
          <w:sz w:val="24"/>
          <w:szCs w:val="24"/>
        </w:rPr>
        <w:t xml:space="preserve"> has been </w:t>
      </w:r>
      <w:r w:rsidR="00B82888">
        <w:rPr>
          <w:color w:val="000000" w:themeColor="text1"/>
          <w:sz w:val="24"/>
          <w:szCs w:val="24"/>
        </w:rPr>
        <w:t xml:space="preserve">provided based on the adopted Rugby Borough Council Local Plan 2011-2031 and </w:t>
      </w:r>
      <w:r w:rsidR="00535FAC" w:rsidRPr="00420DE5">
        <w:rPr>
          <w:color w:val="000000" w:themeColor="text1"/>
          <w:sz w:val="24"/>
          <w:szCs w:val="24"/>
        </w:rPr>
        <w:t>T</w:t>
      </w:r>
      <w:r w:rsidRPr="00420DE5">
        <w:rPr>
          <w:color w:val="000000" w:themeColor="text1"/>
          <w:sz w:val="24"/>
          <w:szCs w:val="24"/>
        </w:rPr>
        <w:t xml:space="preserve">able C below </w:t>
      </w:r>
      <w:r w:rsidR="00894D71" w:rsidRPr="00420DE5">
        <w:rPr>
          <w:color w:val="000000" w:themeColor="text1"/>
          <w:sz w:val="24"/>
          <w:szCs w:val="24"/>
        </w:rPr>
        <w:t>considers those adopted policies</w:t>
      </w:r>
      <w:r w:rsidR="00B82888">
        <w:rPr>
          <w:color w:val="000000" w:themeColor="text1"/>
          <w:sz w:val="24"/>
          <w:szCs w:val="24"/>
        </w:rPr>
        <w:t>.</w:t>
      </w:r>
    </w:p>
    <w:p w14:paraId="48CE7F03" w14:textId="77777777" w:rsidR="00B82888" w:rsidRPr="00420DE5" w:rsidRDefault="00B82888" w:rsidP="00BA0526">
      <w:pPr>
        <w:rPr>
          <w:color w:val="000000" w:themeColor="text1"/>
          <w:sz w:val="24"/>
          <w:szCs w:val="24"/>
        </w:rPr>
      </w:pPr>
    </w:p>
    <w:p w14:paraId="34EB7C11" w14:textId="77777777" w:rsidR="00D813BD" w:rsidRDefault="00D813BD" w:rsidP="00D813BD">
      <w:pPr>
        <w:jc w:val="center"/>
        <w:rPr>
          <w:b/>
          <w:sz w:val="24"/>
          <w:szCs w:val="24"/>
        </w:rPr>
      </w:pPr>
      <w:r w:rsidRPr="00D813BD">
        <w:rPr>
          <w:b/>
          <w:sz w:val="24"/>
          <w:szCs w:val="24"/>
        </w:rPr>
        <w:t xml:space="preserve">Table C: Neighbourhood Plan </w:t>
      </w:r>
      <w:r w:rsidR="00535FAC">
        <w:rPr>
          <w:b/>
          <w:sz w:val="24"/>
          <w:szCs w:val="24"/>
        </w:rPr>
        <w:t>and</w:t>
      </w:r>
      <w:r w:rsidR="00D24CE3">
        <w:rPr>
          <w:b/>
          <w:sz w:val="24"/>
          <w:szCs w:val="24"/>
        </w:rPr>
        <w:t xml:space="preserve"> </w:t>
      </w:r>
      <w:r w:rsidRPr="00D813BD">
        <w:rPr>
          <w:b/>
          <w:sz w:val="24"/>
          <w:szCs w:val="24"/>
        </w:rPr>
        <w:t>Development Plan Conformity Summary</w:t>
      </w:r>
    </w:p>
    <w:p w14:paraId="49037A2F" w14:textId="77777777" w:rsidR="0078052F" w:rsidRPr="0024673C" w:rsidRDefault="0078052F" w:rsidP="00D813BD">
      <w:pPr>
        <w:jc w:val="center"/>
        <w:rPr>
          <w:bCs/>
          <w:sz w:val="24"/>
          <w:szCs w:val="24"/>
        </w:rPr>
      </w:pPr>
      <w:r w:rsidRPr="0024673C">
        <w:rPr>
          <w:bCs/>
          <w:sz w:val="24"/>
          <w:szCs w:val="24"/>
        </w:rPr>
        <w:t xml:space="preserve">Key: </w:t>
      </w:r>
    </w:p>
    <w:p w14:paraId="25732708" w14:textId="77777777" w:rsidR="0078052F" w:rsidRPr="0024673C" w:rsidRDefault="00B82888" w:rsidP="00D813BD">
      <w:pPr>
        <w:jc w:val="center"/>
        <w:rPr>
          <w:bCs/>
          <w:sz w:val="24"/>
          <w:szCs w:val="24"/>
        </w:rPr>
      </w:pPr>
      <w:r>
        <w:rPr>
          <w:bCs/>
          <w:sz w:val="24"/>
          <w:szCs w:val="24"/>
        </w:rPr>
        <w:t>RBC</w:t>
      </w:r>
      <w:r w:rsidR="0078052F" w:rsidRPr="0024673C">
        <w:rPr>
          <w:bCs/>
          <w:sz w:val="24"/>
          <w:szCs w:val="24"/>
        </w:rPr>
        <w:t xml:space="preserve">: Policies from </w:t>
      </w:r>
      <w:r>
        <w:rPr>
          <w:bCs/>
          <w:sz w:val="24"/>
          <w:szCs w:val="24"/>
        </w:rPr>
        <w:t>Rugby Borough Council Local Plan 2011-2031</w:t>
      </w:r>
    </w:p>
    <w:tbl>
      <w:tblPr>
        <w:tblStyle w:val="TableGrid"/>
        <w:tblW w:w="0" w:type="auto"/>
        <w:tblLook w:val="04A0" w:firstRow="1" w:lastRow="0" w:firstColumn="1" w:lastColumn="0" w:noHBand="0" w:noVBand="1"/>
      </w:tblPr>
      <w:tblGrid>
        <w:gridCol w:w="1271"/>
        <w:gridCol w:w="2268"/>
        <w:gridCol w:w="5477"/>
      </w:tblGrid>
      <w:tr w:rsidR="00D813BD" w:rsidRPr="00D813BD" w14:paraId="5389EF82" w14:textId="77777777" w:rsidTr="004A0861">
        <w:tc>
          <w:tcPr>
            <w:tcW w:w="1271" w:type="dxa"/>
          </w:tcPr>
          <w:p w14:paraId="4DAD1C19" w14:textId="77777777" w:rsidR="00D813BD" w:rsidRPr="00D813BD" w:rsidRDefault="00D813BD" w:rsidP="004A0861">
            <w:pPr>
              <w:jc w:val="both"/>
              <w:rPr>
                <w:b/>
                <w:bCs/>
                <w:sz w:val="24"/>
                <w:szCs w:val="24"/>
              </w:rPr>
            </w:pPr>
            <w:r w:rsidRPr="00D813BD">
              <w:rPr>
                <w:b/>
                <w:bCs/>
                <w:sz w:val="24"/>
                <w:szCs w:val="24"/>
              </w:rPr>
              <w:t>No.</w:t>
            </w:r>
          </w:p>
        </w:tc>
        <w:tc>
          <w:tcPr>
            <w:tcW w:w="2268" w:type="dxa"/>
          </w:tcPr>
          <w:p w14:paraId="051BBBC9" w14:textId="77777777" w:rsidR="00D813BD" w:rsidRPr="00D813BD" w:rsidRDefault="00D813BD" w:rsidP="004A0861">
            <w:pPr>
              <w:jc w:val="both"/>
              <w:rPr>
                <w:b/>
                <w:bCs/>
                <w:sz w:val="24"/>
                <w:szCs w:val="24"/>
              </w:rPr>
            </w:pPr>
            <w:r w:rsidRPr="00D813BD">
              <w:rPr>
                <w:b/>
                <w:bCs/>
                <w:sz w:val="24"/>
                <w:szCs w:val="24"/>
              </w:rPr>
              <w:t>Policy Title</w:t>
            </w:r>
          </w:p>
        </w:tc>
        <w:tc>
          <w:tcPr>
            <w:tcW w:w="5477" w:type="dxa"/>
          </w:tcPr>
          <w:p w14:paraId="13FFB330" w14:textId="77777777" w:rsidR="00D813BD" w:rsidRPr="00D813BD" w:rsidRDefault="00D813BD" w:rsidP="004A0861">
            <w:pPr>
              <w:jc w:val="both"/>
              <w:rPr>
                <w:b/>
                <w:bCs/>
                <w:sz w:val="24"/>
                <w:szCs w:val="24"/>
              </w:rPr>
            </w:pPr>
            <w:r w:rsidRPr="00D813BD">
              <w:rPr>
                <w:b/>
                <w:bCs/>
                <w:sz w:val="24"/>
                <w:szCs w:val="24"/>
              </w:rPr>
              <w:t>Commentary</w:t>
            </w:r>
          </w:p>
        </w:tc>
      </w:tr>
      <w:tr w:rsidR="00D813BD" w14:paraId="072E022A" w14:textId="77777777" w:rsidTr="004A0861">
        <w:tc>
          <w:tcPr>
            <w:tcW w:w="1271" w:type="dxa"/>
          </w:tcPr>
          <w:p w14:paraId="6DB63B78" w14:textId="77777777" w:rsidR="00D813BD" w:rsidRDefault="00B82888" w:rsidP="004A0861">
            <w:pPr>
              <w:jc w:val="both"/>
              <w:rPr>
                <w:sz w:val="24"/>
                <w:szCs w:val="24"/>
              </w:rPr>
            </w:pPr>
            <w:r>
              <w:rPr>
                <w:sz w:val="24"/>
                <w:szCs w:val="24"/>
              </w:rPr>
              <w:t>HO1</w:t>
            </w:r>
          </w:p>
        </w:tc>
        <w:tc>
          <w:tcPr>
            <w:tcW w:w="2268" w:type="dxa"/>
          </w:tcPr>
          <w:p w14:paraId="0314645B" w14:textId="77777777" w:rsidR="00D813BD" w:rsidRDefault="003F5B57" w:rsidP="00B82888">
            <w:pPr>
              <w:jc w:val="both"/>
              <w:rPr>
                <w:sz w:val="24"/>
                <w:szCs w:val="24"/>
              </w:rPr>
            </w:pPr>
            <w:r>
              <w:rPr>
                <w:sz w:val="24"/>
                <w:szCs w:val="24"/>
              </w:rPr>
              <w:t>B</w:t>
            </w:r>
            <w:r w:rsidR="00B82888">
              <w:rPr>
                <w:sz w:val="24"/>
                <w:szCs w:val="24"/>
              </w:rPr>
              <w:t>rinklow development limits</w:t>
            </w:r>
          </w:p>
        </w:tc>
        <w:tc>
          <w:tcPr>
            <w:tcW w:w="5477" w:type="dxa"/>
          </w:tcPr>
          <w:p w14:paraId="405AB0FA" w14:textId="77777777" w:rsidR="0078052F" w:rsidRPr="001913AB" w:rsidRDefault="00B82888" w:rsidP="0078052F">
            <w:pPr>
              <w:jc w:val="both"/>
              <w:rPr>
                <w:b/>
                <w:sz w:val="24"/>
                <w:szCs w:val="24"/>
              </w:rPr>
            </w:pPr>
            <w:r>
              <w:rPr>
                <w:b/>
                <w:sz w:val="24"/>
                <w:szCs w:val="24"/>
              </w:rPr>
              <w:t>RBC</w:t>
            </w:r>
            <w:r w:rsidR="0078052F" w:rsidRPr="001913AB">
              <w:rPr>
                <w:b/>
                <w:sz w:val="24"/>
                <w:szCs w:val="24"/>
              </w:rPr>
              <w:t xml:space="preserve"> </w:t>
            </w:r>
          </w:p>
          <w:p w14:paraId="72445052" w14:textId="77777777" w:rsidR="0005636E" w:rsidRDefault="00B82888" w:rsidP="00FF7789">
            <w:pPr>
              <w:jc w:val="both"/>
              <w:rPr>
                <w:sz w:val="24"/>
                <w:szCs w:val="24"/>
              </w:rPr>
            </w:pPr>
            <w:r>
              <w:rPr>
                <w:sz w:val="24"/>
                <w:szCs w:val="24"/>
              </w:rPr>
              <w:t xml:space="preserve">Policy GP2 </w:t>
            </w:r>
            <w:r w:rsidR="00746775">
              <w:rPr>
                <w:sz w:val="24"/>
                <w:szCs w:val="24"/>
              </w:rPr>
              <w:t xml:space="preserve">defines settlement hierarchy and Brinklow is defined as a </w:t>
            </w:r>
            <w:r w:rsidR="004A0B63">
              <w:rPr>
                <w:sz w:val="24"/>
                <w:szCs w:val="24"/>
              </w:rPr>
              <w:t>Ma</w:t>
            </w:r>
            <w:r w:rsidR="00746775">
              <w:rPr>
                <w:sz w:val="24"/>
                <w:szCs w:val="24"/>
              </w:rPr>
              <w:t xml:space="preserve">in </w:t>
            </w:r>
            <w:r w:rsidR="004A0B63">
              <w:rPr>
                <w:sz w:val="24"/>
                <w:szCs w:val="24"/>
              </w:rPr>
              <w:t>R</w:t>
            </w:r>
            <w:r w:rsidR="00746775">
              <w:rPr>
                <w:sz w:val="24"/>
                <w:szCs w:val="24"/>
              </w:rPr>
              <w:t xml:space="preserve">ural </w:t>
            </w:r>
            <w:r w:rsidR="004A0B63">
              <w:rPr>
                <w:sz w:val="24"/>
                <w:szCs w:val="24"/>
              </w:rPr>
              <w:t>S</w:t>
            </w:r>
            <w:r w:rsidR="00746775">
              <w:rPr>
                <w:sz w:val="24"/>
                <w:szCs w:val="24"/>
              </w:rPr>
              <w:t>ettlement in which development will be permitted within existing boundaries and on allocated sites.</w:t>
            </w:r>
            <w:r w:rsidR="00E84ED4">
              <w:rPr>
                <w:sz w:val="24"/>
                <w:szCs w:val="24"/>
              </w:rPr>
              <w:t xml:space="preserve"> The proposed policy HO1 respects this policy.</w:t>
            </w:r>
          </w:p>
          <w:p w14:paraId="41CA410A" w14:textId="77777777" w:rsidR="00FF7789" w:rsidRDefault="00FF7789" w:rsidP="00327480">
            <w:pPr>
              <w:jc w:val="both"/>
              <w:rPr>
                <w:sz w:val="24"/>
                <w:szCs w:val="24"/>
              </w:rPr>
            </w:pPr>
          </w:p>
        </w:tc>
      </w:tr>
      <w:tr w:rsidR="00D813BD" w14:paraId="7AD21C55" w14:textId="77777777" w:rsidTr="004A0861">
        <w:tc>
          <w:tcPr>
            <w:tcW w:w="1271" w:type="dxa"/>
          </w:tcPr>
          <w:p w14:paraId="0B15BD75" w14:textId="77777777" w:rsidR="00D813BD" w:rsidRDefault="001913AB" w:rsidP="004A0861">
            <w:pPr>
              <w:jc w:val="both"/>
              <w:rPr>
                <w:sz w:val="24"/>
                <w:szCs w:val="24"/>
              </w:rPr>
            </w:pPr>
            <w:r>
              <w:rPr>
                <w:sz w:val="24"/>
                <w:szCs w:val="24"/>
              </w:rPr>
              <w:t>H</w:t>
            </w:r>
            <w:r w:rsidR="00EF2878">
              <w:rPr>
                <w:sz w:val="24"/>
                <w:szCs w:val="24"/>
              </w:rPr>
              <w:t>O</w:t>
            </w:r>
            <w:r w:rsidR="00746775">
              <w:rPr>
                <w:sz w:val="24"/>
                <w:szCs w:val="24"/>
              </w:rPr>
              <w:t>2</w:t>
            </w:r>
          </w:p>
        </w:tc>
        <w:tc>
          <w:tcPr>
            <w:tcW w:w="2268" w:type="dxa"/>
          </w:tcPr>
          <w:p w14:paraId="5C11EDD2" w14:textId="77777777" w:rsidR="00D813BD" w:rsidRDefault="001913AB" w:rsidP="00746775">
            <w:pPr>
              <w:rPr>
                <w:sz w:val="24"/>
                <w:szCs w:val="24"/>
              </w:rPr>
            </w:pPr>
            <w:r>
              <w:rPr>
                <w:sz w:val="24"/>
                <w:szCs w:val="24"/>
              </w:rPr>
              <w:t xml:space="preserve">Development </w:t>
            </w:r>
            <w:r w:rsidR="00746775">
              <w:rPr>
                <w:sz w:val="24"/>
                <w:szCs w:val="24"/>
              </w:rPr>
              <w:t xml:space="preserve">outside the settlement boundaries </w:t>
            </w:r>
            <w:r w:rsidR="00327480">
              <w:rPr>
                <w:sz w:val="24"/>
                <w:szCs w:val="24"/>
              </w:rPr>
              <w:t xml:space="preserve"> </w:t>
            </w:r>
          </w:p>
        </w:tc>
        <w:tc>
          <w:tcPr>
            <w:tcW w:w="5477" w:type="dxa"/>
          </w:tcPr>
          <w:p w14:paraId="36DD7399" w14:textId="77777777" w:rsidR="00521DB9" w:rsidRPr="00A62BF2" w:rsidRDefault="00746775" w:rsidP="004A0861">
            <w:pPr>
              <w:jc w:val="both"/>
              <w:rPr>
                <w:b/>
                <w:sz w:val="24"/>
                <w:szCs w:val="24"/>
              </w:rPr>
            </w:pPr>
            <w:r>
              <w:rPr>
                <w:b/>
                <w:sz w:val="24"/>
                <w:szCs w:val="24"/>
              </w:rPr>
              <w:t>RBC</w:t>
            </w:r>
          </w:p>
          <w:p w14:paraId="68A8740B" w14:textId="00DA7E7D" w:rsidR="007D419F" w:rsidRDefault="00521DB9" w:rsidP="004A0861">
            <w:pPr>
              <w:jc w:val="both"/>
              <w:rPr>
                <w:sz w:val="24"/>
                <w:szCs w:val="24"/>
              </w:rPr>
            </w:pPr>
            <w:r>
              <w:rPr>
                <w:sz w:val="24"/>
                <w:szCs w:val="24"/>
              </w:rPr>
              <w:t>Polic</w:t>
            </w:r>
            <w:r w:rsidR="00746775">
              <w:rPr>
                <w:sz w:val="24"/>
                <w:szCs w:val="24"/>
              </w:rPr>
              <w:t xml:space="preserve">y GP2 </w:t>
            </w:r>
            <w:r w:rsidR="004A0B63">
              <w:rPr>
                <w:sz w:val="24"/>
                <w:szCs w:val="24"/>
              </w:rPr>
              <w:t xml:space="preserve">supports development within the village confines. In </w:t>
            </w:r>
            <w:r w:rsidR="00EF5288">
              <w:rPr>
                <w:sz w:val="24"/>
                <w:szCs w:val="24"/>
              </w:rPr>
              <w:t>addition,</w:t>
            </w:r>
            <w:r w:rsidR="004A0B63">
              <w:rPr>
                <w:sz w:val="24"/>
                <w:szCs w:val="24"/>
              </w:rPr>
              <w:t xml:space="preserve"> it </w:t>
            </w:r>
            <w:r w:rsidR="00746775">
              <w:rPr>
                <w:sz w:val="24"/>
                <w:szCs w:val="24"/>
              </w:rPr>
              <w:t xml:space="preserve">provides advice in the supporting text at paragraph 3.13 that “some schemes, such as those submitted under the rural exception affordable housing policies or as community led development schemes may come forward on sites outside </w:t>
            </w:r>
            <w:r w:rsidR="004A0B63">
              <w:rPr>
                <w:sz w:val="24"/>
                <w:szCs w:val="24"/>
              </w:rPr>
              <w:t>the defined settlement boundaries of Main Rural Settlements.</w:t>
            </w:r>
            <w:r w:rsidR="00EF5288">
              <w:rPr>
                <w:sz w:val="24"/>
                <w:szCs w:val="24"/>
              </w:rPr>
              <w:t xml:space="preserve"> </w:t>
            </w:r>
            <w:r w:rsidR="004A0B63">
              <w:rPr>
                <w:sz w:val="24"/>
                <w:szCs w:val="24"/>
              </w:rPr>
              <w:t xml:space="preserve">Such schemes may be acceptable if they meet the social or economic needs of that community.” </w:t>
            </w:r>
          </w:p>
          <w:p w14:paraId="2178C46E" w14:textId="77777777" w:rsidR="004A0B63" w:rsidRDefault="004A0B63" w:rsidP="004A0861">
            <w:pPr>
              <w:jc w:val="both"/>
              <w:rPr>
                <w:sz w:val="24"/>
                <w:szCs w:val="24"/>
              </w:rPr>
            </w:pPr>
            <w:r>
              <w:rPr>
                <w:sz w:val="24"/>
                <w:szCs w:val="24"/>
              </w:rPr>
              <w:t>The proposals in the neighbourhood plan and in particular policies HO1 and HO2 will be in conformity with the policy GP2 and the supporting text.</w:t>
            </w:r>
          </w:p>
          <w:p w14:paraId="31148229" w14:textId="77777777" w:rsidR="00A62BF2" w:rsidRDefault="00A62BF2" w:rsidP="006203E8">
            <w:pPr>
              <w:jc w:val="both"/>
              <w:rPr>
                <w:sz w:val="24"/>
                <w:szCs w:val="24"/>
              </w:rPr>
            </w:pPr>
          </w:p>
        </w:tc>
      </w:tr>
      <w:tr w:rsidR="00D813BD" w14:paraId="6EE219E0" w14:textId="77777777" w:rsidTr="004A0861">
        <w:tc>
          <w:tcPr>
            <w:tcW w:w="1271" w:type="dxa"/>
          </w:tcPr>
          <w:p w14:paraId="6995E6FB" w14:textId="77777777" w:rsidR="00D813BD" w:rsidRDefault="00A62BF2" w:rsidP="004A0861">
            <w:pPr>
              <w:jc w:val="both"/>
              <w:rPr>
                <w:sz w:val="24"/>
                <w:szCs w:val="24"/>
              </w:rPr>
            </w:pPr>
            <w:r>
              <w:rPr>
                <w:sz w:val="24"/>
                <w:szCs w:val="24"/>
              </w:rPr>
              <w:t>H</w:t>
            </w:r>
            <w:r w:rsidR="00EF2878">
              <w:rPr>
                <w:sz w:val="24"/>
                <w:szCs w:val="24"/>
              </w:rPr>
              <w:t>O</w:t>
            </w:r>
            <w:r w:rsidR="004A0B63">
              <w:rPr>
                <w:sz w:val="24"/>
                <w:szCs w:val="24"/>
              </w:rPr>
              <w:t>3</w:t>
            </w:r>
          </w:p>
        </w:tc>
        <w:tc>
          <w:tcPr>
            <w:tcW w:w="2268" w:type="dxa"/>
          </w:tcPr>
          <w:p w14:paraId="36CB1FFF" w14:textId="77777777" w:rsidR="00D813BD" w:rsidRDefault="006203E8" w:rsidP="00E84ED4">
            <w:pPr>
              <w:jc w:val="both"/>
              <w:rPr>
                <w:sz w:val="24"/>
                <w:szCs w:val="24"/>
              </w:rPr>
            </w:pPr>
            <w:r>
              <w:rPr>
                <w:sz w:val="24"/>
                <w:szCs w:val="24"/>
              </w:rPr>
              <w:t>De</w:t>
            </w:r>
            <w:r w:rsidR="00E84ED4">
              <w:rPr>
                <w:sz w:val="24"/>
                <w:szCs w:val="24"/>
              </w:rPr>
              <w:t xml:space="preserve">sign Principles </w:t>
            </w:r>
            <w:r>
              <w:rPr>
                <w:sz w:val="24"/>
                <w:szCs w:val="24"/>
              </w:rPr>
              <w:t xml:space="preserve"> </w:t>
            </w:r>
          </w:p>
        </w:tc>
        <w:tc>
          <w:tcPr>
            <w:tcW w:w="5477" w:type="dxa"/>
          </w:tcPr>
          <w:p w14:paraId="29975A4C" w14:textId="77777777" w:rsidR="002E0A18" w:rsidRDefault="00E84ED4" w:rsidP="002E0A18">
            <w:pPr>
              <w:jc w:val="both"/>
              <w:rPr>
                <w:b/>
                <w:sz w:val="24"/>
                <w:szCs w:val="24"/>
              </w:rPr>
            </w:pPr>
            <w:r>
              <w:rPr>
                <w:b/>
                <w:sz w:val="24"/>
                <w:szCs w:val="24"/>
              </w:rPr>
              <w:t>RBC</w:t>
            </w:r>
            <w:r w:rsidR="002E0A18" w:rsidRPr="002E0A18">
              <w:rPr>
                <w:b/>
                <w:sz w:val="24"/>
                <w:szCs w:val="24"/>
              </w:rPr>
              <w:t>:</w:t>
            </w:r>
          </w:p>
          <w:p w14:paraId="2E6FD53A" w14:textId="77777777" w:rsidR="007011C8" w:rsidRDefault="00E84ED4" w:rsidP="002E0A18">
            <w:pPr>
              <w:jc w:val="both"/>
              <w:rPr>
                <w:sz w:val="24"/>
                <w:szCs w:val="24"/>
              </w:rPr>
            </w:pPr>
            <w:r>
              <w:rPr>
                <w:sz w:val="24"/>
                <w:szCs w:val="24"/>
              </w:rPr>
              <w:t xml:space="preserve">Policy SDC1 Sustainable Design advises that all development will demonstrate high quality and be of </w:t>
            </w:r>
            <w:r>
              <w:rPr>
                <w:sz w:val="24"/>
                <w:szCs w:val="24"/>
              </w:rPr>
              <w:lastRenderedPageBreak/>
              <w:t>a scale density and design that responds to the character of the areas in which they are situated.</w:t>
            </w:r>
          </w:p>
          <w:p w14:paraId="1353CDB7" w14:textId="77777777" w:rsidR="002119E3" w:rsidRDefault="002119E3" w:rsidP="002E0A18">
            <w:pPr>
              <w:jc w:val="both"/>
              <w:rPr>
                <w:sz w:val="24"/>
                <w:szCs w:val="24"/>
              </w:rPr>
            </w:pPr>
            <w:r>
              <w:rPr>
                <w:sz w:val="24"/>
                <w:szCs w:val="24"/>
              </w:rPr>
              <w:t>Policy SDC2 Landscaping: The landscape aspect of a development proposal will be required to form an integral part of the overall design</w:t>
            </w:r>
            <w:r w:rsidR="002854AB">
              <w:rPr>
                <w:sz w:val="24"/>
                <w:szCs w:val="24"/>
              </w:rPr>
              <w:t>.</w:t>
            </w:r>
          </w:p>
          <w:p w14:paraId="1107AF70" w14:textId="77777777" w:rsidR="007E26BB" w:rsidRPr="002E0A18" w:rsidRDefault="00EF2878" w:rsidP="002854AB">
            <w:pPr>
              <w:jc w:val="both"/>
              <w:rPr>
                <w:sz w:val="24"/>
                <w:szCs w:val="24"/>
              </w:rPr>
            </w:pPr>
            <w:r>
              <w:rPr>
                <w:sz w:val="24"/>
                <w:szCs w:val="24"/>
              </w:rPr>
              <w:t>P</w:t>
            </w:r>
            <w:r w:rsidR="00134A69">
              <w:rPr>
                <w:sz w:val="24"/>
                <w:szCs w:val="24"/>
              </w:rPr>
              <w:t>olicy H</w:t>
            </w:r>
            <w:r>
              <w:rPr>
                <w:sz w:val="24"/>
                <w:szCs w:val="24"/>
              </w:rPr>
              <w:t>O</w:t>
            </w:r>
            <w:r w:rsidR="007011C8">
              <w:rPr>
                <w:sz w:val="24"/>
                <w:szCs w:val="24"/>
              </w:rPr>
              <w:t>3</w:t>
            </w:r>
            <w:r w:rsidR="00134A69">
              <w:rPr>
                <w:sz w:val="24"/>
                <w:szCs w:val="24"/>
              </w:rPr>
              <w:t xml:space="preserve"> </w:t>
            </w:r>
            <w:r>
              <w:rPr>
                <w:sz w:val="24"/>
                <w:szCs w:val="24"/>
              </w:rPr>
              <w:t xml:space="preserve">of the NP </w:t>
            </w:r>
            <w:r w:rsidR="007011C8">
              <w:rPr>
                <w:sz w:val="24"/>
                <w:szCs w:val="24"/>
              </w:rPr>
              <w:t>is compliant with th</w:t>
            </w:r>
            <w:r w:rsidR="002854AB">
              <w:rPr>
                <w:sz w:val="24"/>
                <w:szCs w:val="24"/>
              </w:rPr>
              <w:t>e</w:t>
            </w:r>
            <w:r w:rsidR="007011C8">
              <w:rPr>
                <w:sz w:val="24"/>
                <w:szCs w:val="24"/>
              </w:rPr>
              <w:t xml:space="preserve"> Local Plan polic</w:t>
            </w:r>
            <w:r w:rsidR="002854AB">
              <w:rPr>
                <w:sz w:val="24"/>
                <w:szCs w:val="24"/>
              </w:rPr>
              <w:t>ies</w:t>
            </w:r>
            <w:r w:rsidR="007011C8">
              <w:rPr>
                <w:sz w:val="24"/>
                <w:szCs w:val="24"/>
              </w:rPr>
              <w:t xml:space="preserve"> SDC1</w:t>
            </w:r>
            <w:r w:rsidR="002854AB">
              <w:rPr>
                <w:sz w:val="24"/>
                <w:szCs w:val="24"/>
              </w:rPr>
              <w:t xml:space="preserve"> and SDC2</w:t>
            </w:r>
            <w:r w:rsidR="007011C8">
              <w:rPr>
                <w:sz w:val="24"/>
                <w:szCs w:val="24"/>
              </w:rPr>
              <w:t>.</w:t>
            </w:r>
          </w:p>
        </w:tc>
      </w:tr>
      <w:tr w:rsidR="00D813BD" w14:paraId="3BCBABAA" w14:textId="77777777" w:rsidTr="004A0861">
        <w:tc>
          <w:tcPr>
            <w:tcW w:w="1271" w:type="dxa"/>
          </w:tcPr>
          <w:p w14:paraId="73079D6F" w14:textId="77777777" w:rsidR="00D813BD" w:rsidRDefault="007E26BB" w:rsidP="004A0861">
            <w:pPr>
              <w:jc w:val="both"/>
              <w:rPr>
                <w:sz w:val="24"/>
                <w:szCs w:val="24"/>
              </w:rPr>
            </w:pPr>
            <w:r>
              <w:rPr>
                <w:sz w:val="24"/>
                <w:szCs w:val="24"/>
              </w:rPr>
              <w:lastRenderedPageBreak/>
              <w:t>H</w:t>
            </w:r>
            <w:r w:rsidR="00EF2878">
              <w:rPr>
                <w:sz w:val="24"/>
                <w:szCs w:val="24"/>
              </w:rPr>
              <w:t>O</w:t>
            </w:r>
            <w:r w:rsidR="007011C8">
              <w:rPr>
                <w:sz w:val="24"/>
                <w:szCs w:val="24"/>
              </w:rPr>
              <w:t>4</w:t>
            </w:r>
          </w:p>
        </w:tc>
        <w:tc>
          <w:tcPr>
            <w:tcW w:w="2268" w:type="dxa"/>
          </w:tcPr>
          <w:p w14:paraId="062F9D4B" w14:textId="77777777" w:rsidR="00D813BD" w:rsidRDefault="007011C8" w:rsidP="00134A69">
            <w:pPr>
              <w:jc w:val="both"/>
              <w:rPr>
                <w:sz w:val="24"/>
                <w:szCs w:val="24"/>
              </w:rPr>
            </w:pPr>
            <w:r>
              <w:rPr>
                <w:sz w:val="24"/>
                <w:szCs w:val="24"/>
              </w:rPr>
              <w:t xml:space="preserve">Policy for Lutterworth Road Site </w:t>
            </w:r>
          </w:p>
        </w:tc>
        <w:tc>
          <w:tcPr>
            <w:tcW w:w="5477" w:type="dxa"/>
          </w:tcPr>
          <w:p w14:paraId="6BB2045C" w14:textId="77777777" w:rsidR="007E26BB" w:rsidRPr="00163A82" w:rsidRDefault="007011C8" w:rsidP="004A0861">
            <w:pPr>
              <w:jc w:val="both"/>
              <w:rPr>
                <w:b/>
                <w:sz w:val="24"/>
                <w:szCs w:val="24"/>
              </w:rPr>
            </w:pPr>
            <w:r>
              <w:rPr>
                <w:b/>
                <w:sz w:val="24"/>
                <w:szCs w:val="24"/>
              </w:rPr>
              <w:t>RBC</w:t>
            </w:r>
          </w:p>
          <w:p w14:paraId="275E2D84" w14:textId="23C522A2" w:rsidR="00B23B07" w:rsidRDefault="007011C8" w:rsidP="004A0861">
            <w:pPr>
              <w:jc w:val="both"/>
              <w:rPr>
                <w:sz w:val="24"/>
                <w:szCs w:val="24"/>
              </w:rPr>
            </w:pPr>
            <w:r>
              <w:rPr>
                <w:sz w:val="24"/>
                <w:szCs w:val="24"/>
              </w:rPr>
              <w:t xml:space="preserve">The NP policy HO4 is in conformity with the Local Plan </w:t>
            </w:r>
            <w:r w:rsidR="00B23B07">
              <w:rPr>
                <w:sz w:val="24"/>
                <w:szCs w:val="24"/>
              </w:rPr>
              <w:t xml:space="preserve">policy </w:t>
            </w:r>
            <w:r>
              <w:rPr>
                <w:sz w:val="24"/>
                <w:szCs w:val="24"/>
              </w:rPr>
              <w:t xml:space="preserve">GP2 and its supportive text as outlined </w:t>
            </w:r>
            <w:r w:rsidR="00B23B07">
              <w:rPr>
                <w:sz w:val="24"/>
                <w:szCs w:val="24"/>
              </w:rPr>
              <w:t xml:space="preserve">under HO2 </w:t>
            </w:r>
            <w:r>
              <w:rPr>
                <w:sz w:val="24"/>
                <w:szCs w:val="24"/>
              </w:rPr>
              <w:t xml:space="preserve">above </w:t>
            </w:r>
            <w:r w:rsidR="00EF5288">
              <w:rPr>
                <w:sz w:val="24"/>
                <w:szCs w:val="24"/>
              </w:rPr>
              <w:t>and this</w:t>
            </w:r>
            <w:r>
              <w:rPr>
                <w:sz w:val="24"/>
                <w:szCs w:val="24"/>
              </w:rPr>
              <w:t xml:space="preserve"> </w:t>
            </w:r>
            <w:r w:rsidR="00B23B07">
              <w:rPr>
                <w:sz w:val="24"/>
                <w:szCs w:val="24"/>
              </w:rPr>
              <w:t xml:space="preserve">applies also to </w:t>
            </w:r>
            <w:r>
              <w:rPr>
                <w:sz w:val="24"/>
                <w:szCs w:val="24"/>
              </w:rPr>
              <w:t>the proposal for development at the site in Lutterworth Road</w:t>
            </w:r>
            <w:r w:rsidR="002119E3">
              <w:rPr>
                <w:sz w:val="24"/>
                <w:szCs w:val="24"/>
              </w:rPr>
              <w:t>.</w:t>
            </w:r>
          </w:p>
          <w:p w14:paraId="6304F09A" w14:textId="77777777" w:rsidR="002119E3" w:rsidRDefault="002119E3" w:rsidP="004A0861">
            <w:pPr>
              <w:jc w:val="both"/>
              <w:rPr>
                <w:sz w:val="24"/>
                <w:szCs w:val="24"/>
              </w:rPr>
            </w:pPr>
            <w:r>
              <w:rPr>
                <w:sz w:val="24"/>
                <w:szCs w:val="24"/>
              </w:rPr>
              <w:t xml:space="preserve"> </w:t>
            </w:r>
            <w:r w:rsidR="00B23B07">
              <w:rPr>
                <w:sz w:val="24"/>
                <w:szCs w:val="24"/>
              </w:rPr>
              <w:t xml:space="preserve">That site is </w:t>
            </w:r>
            <w:r>
              <w:rPr>
                <w:sz w:val="24"/>
                <w:szCs w:val="24"/>
              </w:rPr>
              <w:t>“</w:t>
            </w:r>
            <w:r w:rsidR="007011C8">
              <w:rPr>
                <w:sz w:val="24"/>
                <w:szCs w:val="24"/>
              </w:rPr>
              <w:t xml:space="preserve">a </w:t>
            </w:r>
            <w:r>
              <w:rPr>
                <w:sz w:val="24"/>
                <w:szCs w:val="24"/>
              </w:rPr>
              <w:t xml:space="preserve">preferred </w:t>
            </w:r>
            <w:r w:rsidR="007011C8">
              <w:rPr>
                <w:sz w:val="24"/>
                <w:szCs w:val="24"/>
              </w:rPr>
              <w:t>rural exception site</w:t>
            </w:r>
            <w:r>
              <w:rPr>
                <w:sz w:val="24"/>
                <w:szCs w:val="24"/>
              </w:rPr>
              <w:t xml:space="preserve"> for a mixture of up to 12 affordable housing units and up to 7 elderly persons dwellings.” </w:t>
            </w:r>
          </w:p>
          <w:p w14:paraId="4F8F2101" w14:textId="77777777" w:rsidR="00163A82" w:rsidRDefault="00B23B07" w:rsidP="002119E3">
            <w:pPr>
              <w:jc w:val="both"/>
              <w:rPr>
                <w:sz w:val="24"/>
                <w:szCs w:val="24"/>
              </w:rPr>
            </w:pPr>
            <w:r>
              <w:rPr>
                <w:sz w:val="24"/>
                <w:szCs w:val="24"/>
              </w:rPr>
              <w:t xml:space="preserve">The approach was taken that the this was </w:t>
            </w:r>
            <w:proofErr w:type="gramStart"/>
            <w:r>
              <w:rPr>
                <w:sz w:val="24"/>
                <w:szCs w:val="24"/>
              </w:rPr>
              <w:t xml:space="preserve">a </w:t>
            </w:r>
            <w:r w:rsidR="002119E3">
              <w:rPr>
                <w:sz w:val="24"/>
                <w:szCs w:val="24"/>
              </w:rPr>
              <w:t xml:space="preserve"> </w:t>
            </w:r>
            <w:r>
              <w:rPr>
                <w:sz w:val="24"/>
                <w:szCs w:val="24"/>
              </w:rPr>
              <w:t>“</w:t>
            </w:r>
            <w:proofErr w:type="gramEnd"/>
            <w:r w:rsidR="002119E3">
              <w:rPr>
                <w:sz w:val="24"/>
                <w:szCs w:val="24"/>
              </w:rPr>
              <w:t xml:space="preserve">preferred </w:t>
            </w:r>
            <w:r>
              <w:rPr>
                <w:sz w:val="24"/>
                <w:szCs w:val="24"/>
              </w:rPr>
              <w:t xml:space="preserve">rural exception </w:t>
            </w:r>
            <w:r w:rsidR="002119E3">
              <w:rPr>
                <w:sz w:val="24"/>
                <w:szCs w:val="24"/>
              </w:rPr>
              <w:t>site</w:t>
            </w:r>
            <w:r>
              <w:rPr>
                <w:sz w:val="24"/>
                <w:szCs w:val="24"/>
              </w:rPr>
              <w:t>”</w:t>
            </w:r>
            <w:r w:rsidR="002119E3">
              <w:rPr>
                <w:sz w:val="24"/>
                <w:szCs w:val="24"/>
              </w:rPr>
              <w:t xml:space="preserve"> rather than</w:t>
            </w:r>
            <w:r>
              <w:rPr>
                <w:sz w:val="24"/>
                <w:szCs w:val="24"/>
              </w:rPr>
              <w:t xml:space="preserve"> a</w:t>
            </w:r>
            <w:r w:rsidR="002119E3">
              <w:rPr>
                <w:sz w:val="24"/>
                <w:szCs w:val="24"/>
              </w:rPr>
              <w:t xml:space="preserve"> </w:t>
            </w:r>
            <w:r>
              <w:rPr>
                <w:sz w:val="24"/>
                <w:szCs w:val="24"/>
              </w:rPr>
              <w:t xml:space="preserve">specific </w:t>
            </w:r>
            <w:r w:rsidR="002119E3">
              <w:rPr>
                <w:sz w:val="24"/>
                <w:szCs w:val="24"/>
              </w:rPr>
              <w:t>site allocation</w:t>
            </w:r>
            <w:r>
              <w:rPr>
                <w:sz w:val="24"/>
                <w:szCs w:val="24"/>
              </w:rPr>
              <w:t xml:space="preserve"> under Policy</w:t>
            </w:r>
            <w:r w:rsidR="002119E3">
              <w:rPr>
                <w:sz w:val="24"/>
                <w:szCs w:val="24"/>
              </w:rPr>
              <w:t xml:space="preserve"> H4 of the Rugby Local Plan </w:t>
            </w:r>
            <w:r w:rsidR="007011C8">
              <w:rPr>
                <w:sz w:val="24"/>
                <w:szCs w:val="24"/>
              </w:rPr>
              <w:t xml:space="preserve"> </w:t>
            </w:r>
            <w:r>
              <w:rPr>
                <w:sz w:val="24"/>
                <w:szCs w:val="24"/>
              </w:rPr>
              <w:t xml:space="preserve">as that policy requirement </w:t>
            </w:r>
            <w:r w:rsidR="002119E3">
              <w:rPr>
                <w:sz w:val="24"/>
                <w:szCs w:val="24"/>
              </w:rPr>
              <w:t xml:space="preserve">goes beyond the scope of the neighbourhood plan </w:t>
            </w:r>
            <w:r>
              <w:rPr>
                <w:sz w:val="24"/>
                <w:szCs w:val="24"/>
              </w:rPr>
              <w:t xml:space="preserve">by </w:t>
            </w:r>
            <w:r w:rsidR="002119E3">
              <w:rPr>
                <w:sz w:val="24"/>
                <w:szCs w:val="24"/>
              </w:rPr>
              <w:t xml:space="preserve">requiring details of the management of the dwellings and whether the site can provide affordable housing with/without market housing </w:t>
            </w:r>
            <w:r>
              <w:rPr>
                <w:sz w:val="24"/>
                <w:szCs w:val="24"/>
              </w:rPr>
              <w:t xml:space="preserve">all of which </w:t>
            </w:r>
            <w:r w:rsidR="002119E3">
              <w:rPr>
                <w:sz w:val="24"/>
                <w:szCs w:val="24"/>
              </w:rPr>
              <w:t>will be demonstrated through a planning application.</w:t>
            </w:r>
          </w:p>
          <w:p w14:paraId="40F21421" w14:textId="77777777" w:rsidR="00B23B07" w:rsidRDefault="00B23B07" w:rsidP="002119E3">
            <w:pPr>
              <w:jc w:val="both"/>
              <w:rPr>
                <w:sz w:val="24"/>
                <w:szCs w:val="24"/>
              </w:rPr>
            </w:pPr>
            <w:r>
              <w:rPr>
                <w:sz w:val="24"/>
                <w:szCs w:val="24"/>
              </w:rPr>
              <w:t>Policy HO4 is therefore compliant with the Local Plan policy GP2</w:t>
            </w:r>
          </w:p>
          <w:p w14:paraId="21FB1DFE" w14:textId="77777777" w:rsidR="002854AB" w:rsidRDefault="002854AB" w:rsidP="002854AB">
            <w:pPr>
              <w:jc w:val="both"/>
              <w:rPr>
                <w:sz w:val="24"/>
                <w:szCs w:val="24"/>
              </w:rPr>
            </w:pPr>
            <w:r>
              <w:rPr>
                <w:sz w:val="24"/>
                <w:szCs w:val="24"/>
              </w:rPr>
              <w:t>The RBC Local Plan policy SDC2 requires that the landscape aspects of any development proposal are an integral part of the overall design.</w:t>
            </w:r>
            <w:r w:rsidR="00B23B07">
              <w:rPr>
                <w:sz w:val="24"/>
                <w:szCs w:val="24"/>
              </w:rPr>
              <w:t xml:space="preserve"> The protection and enhancement of landscape features is an important aspect of the Lutterworth Road site </w:t>
            </w:r>
            <w:r w:rsidR="009B114F">
              <w:rPr>
                <w:sz w:val="24"/>
                <w:szCs w:val="24"/>
              </w:rPr>
              <w:t>and its development would not be in conflict with the policy SDC2.</w:t>
            </w:r>
          </w:p>
          <w:p w14:paraId="39BA513F" w14:textId="77777777" w:rsidR="002854AB" w:rsidRDefault="002854AB" w:rsidP="002854AB">
            <w:pPr>
              <w:jc w:val="both"/>
              <w:rPr>
                <w:sz w:val="24"/>
                <w:szCs w:val="24"/>
              </w:rPr>
            </w:pPr>
          </w:p>
        </w:tc>
      </w:tr>
      <w:tr w:rsidR="002854AB" w14:paraId="65FD9043" w14:textId="77777777" w:rsidTr="002854AB">
        <w:trPr>
          <w:trHeight w:val="418"/>
        </w:trPr>
        <w:tc>
          <w:tcPr>
            <w:tcW w:w="1271" w:type="dxa"/>
          </w:tcPr>
          <w:p w14:paraId="0F856111" w14:textId="77777777" w:rsidR="002854AB" w:rsidRDefault="002854AB" w:rsidP="004A0861">
            <w:pPr>
              <w:jc w:val="both"/>
              <w:rPr>
                <w:sz w:val="24"/>
                <w:szCs w:val="24"/>
              </w:rPr>
            </w:pPr>
            <w:r>
              <w:rPr>
                <w:sz w:val="24"/>
                <w:szCs w:val="24"/>
              </w:rPr>
              <w:t>HO5</w:t>
            </w:r>
          </w:p>
        </w:tc>
        <w:tc>
          <w:tcPr>
            <w:tcW w:w="2268" w:type="dxa"/>
          </w:tcPr>
          <w:p w14:paraId="0AE98785" w14:textId="77777777" w:rsidR="002854AB" w:rsidRDefault="002854AB" w:rsidP="00134A69">
            <w:pPr>
              <w:jc w:val="both"/>
              <w:rPr>
                <w:sz w:val="24"/>
                <w:szCs w:val="24"/>
              </w:rPr>
            </w:pPr>
            <w:r>
              <w:rPr>
                <w:sz w:val="24"/>
                <w:szCs w:val="24"/>
              </w:rPr>
              <w:t xml:space="preserve">Affordable housing </w:t>
            </w:r>
          </w:p>
        </w:tc>
        <w:tc>
          <w:tcPr>
            <w:tcW w:w="5477" w:type="dxa"/>
          </w:tcPr>
          <w:p w14:paraId="3C00B197" w14:textId="77777777" w:rsidR="002854AB" w:rsidRDefault="009B114F" w:rsidP="004A0861">
            <w:pPr>
              <w:jc w:val="both"/>
              <w:rPr>
                <w:b/>
                <w:sz w:val="24"/>
                <w:szCs w:val="24"/>
              </w:rPr>
            </w:pPr>
            <w:r>
              <w:rPr>
                <w:b/>
                <w:sz w:val="24"/>
                <w:szCs w:val="24"/>
              </w:rPr>
              <w:t>RBC:</w:t>
            </w:r>
          </w:p>
          <w:p w14:paraId="01A9B125" w14:textId="77777777" w:rsidR="009B114F" w:rsidRPr="009B114F" w:rsidRDefault="009B114F" w:rsidP="004A0861">
            <w:pPr>
              <w:jc w:val="both"/>
              <w:rPr>
                <w:sz w:val="24"/>
                <w:szCs w:val="24"/>
              </w:rPr>
            </w:pPr>
            <w:r>
              <w:rPr>
                <w:sz w:val="24"/>
                <w:szCs w:val="24"/>
              </w:rPr>
              <w:t>This policy is in accordance with the Local Plan policy H2 affordable housing provision and H4 Rural exception sites.</w:t>
            </w:r>
          </w:p>
        </w:tc>
      </w:tr>
      <w:tr w:rsidR="002854AB" w14:paraId="2058292A" w14:textId="77777777" w:rsidTr="004A0861">
        <w:tc>
          <w:tcPr>
            <w:tcW w:w="1271" w:type="dxa"/>
          </w:tcPr>
          <w:p w14:paraId="4B94408B" w14:textId="77777777" w:rsidR="002854AB" w:rsidRDefault="002854AB" w:rsidP="004A0861">
            <w:pPr>
              <w:jc w:val="both"/>
              <w:rPr>
                <w:sz w:val="24"/>
                <w:szCs w:val="24"/>
              </w:rPr>
            </w:pPr>
            <w:r>
              <w:rPr>
                <w:sz w:val="24"/>
                <w:szCs w:val="24"/>
              </w:rPr>
              <w:t>HO6</w:t>
            </w:r>
          </w:p>
        </w:tc>
        <w:tc>
          <w:tcPr>
            <w:tcW w:w="2268" w:type="dxa"/>
          </w:tcPr>
          <w:p w14:paraId="117CF083" w14:textId="77777777" w:rsidR="002854AB" w:rsidRDefault="002854AB" w:rsidP="00134A69">
            <w:pPr>
              <w:jc w:val="both"/>
              <w:rPr>
                <w:sz w:val="24"/>
                <w:szCs w:val="24"/>
              </w:rPr>
            </w:pPr>
            <w:r>
              <w:rPr>
                <w:sz w:val="24"/>
                <w:szCs w:val="24"/>
              </w:rPr>
              <w:t xml:space="preserve">Specialist housing for the elderly </w:t>
            </w:r>
          </w:p>
        </w:tc>
        <w:tc>
          <w:tcPr>
            <w:tcW w:w="5477" w:type="dxa"/>
          </w:tcPr>
          <w:p w14:paraId="0123872B" w14:textId="77777777" w:rsidR="002854AB" w:rsidRDefault="009B114F" w:rsidP="004A0861">
            <w:pPr>
              <w:jc w:val="both"/>
              <w:rPr>
                <w:b/>
                <w:sz w:val="24"/>
                <w:szCs w:val="24"/>
              </w:rPr>
            </w:pPr>
            <w:r>
              <w:rPr>
                <w:b/>
                <w:sz w:val="24"/>
                <w:szCs w:val="24"/>
              </w:rPr>
              <w:t>RBC:</w:t>
            </w:r>
          </w:p>
          <w:p w14:paraId="4B052B3A" w14:textId="77777777" w:rsidR="009B114F" w:rsidRPr="009B114F" w:rsidRDefault="009B114F" w:rsidP="004A0861">
            <w:pPr>
              <w:jc w:val="both"/>
              <w:rPr>
                <w:sz w:val="24"/>
                <w:szCs w:val="24"/>
              </w:rPr>
            </w:pPr>
            <w:r w:rsidRPr="009B114F">
              <w:rPr>
                <w:sz w:val="24"/>
                <w:szCs w:val="24"/>
              </w:rPr>
              <w:t>Th</w:t>
            </w:r>
            <w:r>
              <w:rPr>
                <w:sz w:val="24"/>
                <w:szCs w:val="24"/>
              </w:rPr>
              <w:t xml:space="preserve">is policy is in accordance with the Local Plan policy H6 Specialist Housing. </w:t>
            </w:r>
          </w:p>
        </w:tc>
      </w:tr>
      <w:tr w:rsidR="00D7187F" w14:paraId="5541F81A" w14:textId="77777777" w:rsidTr="004A0861">
        <w:tc>
          <w:tcPr>
            <w:tcW w:w="1271" w:type="dxa"/>
          </w:tcPr>
          <w:p w14:paraId="712FEE12" w14:textId="77777777" w:rsidR="00D7187F" w:rsidRDefault="00D7187F" w:rsidP="004A0861">
            <w:pPr>
              <w:jc w:val="both"/>
              <w:rPr>
                <w:sz w:val="24"/>
                <w:szCs w:val="24"/>
              </w:rPr>
            </w:pPr>
            <w:r>
              <w:rPr>
                <w:sz w:val="24"/>
                <w:szCs w:val="24"/>
              </w:rPr>
              <w:t>E1</w:t>
            </w:r>
          </w:p>
        </w:tc>
        <w:tc>
          <w:tcPr>
            <w:tcW w:w="2268" w:type="dxa"/>
          </w:tcPr>
          <w:p w14:paraId="56CD231F" w14:textId="77777777" w:rsidR="00D7187F" w:rsidRDefault="00D7187F" w:rsidP="00134A69">
            <w:pPr>
              <w:jc w:val="both"/>
              <w:rPr>
                <w:sz w:val="24"/>
                <w:szCs w:val="24"/>
              </w:rPr>
            </w:pPr>
            <w:r>
              <w:rPr>
                <w:sz w:val="24"/>
                <w:szCs w:val="24"/>
              </w:rPr>
              <w:t>Development</w:t>
            </w:r>
          </w:p>
        </w:tc>
        <w:tc>
          <w:tcPr>
            <w:tcW w:w="5477" w:type="dxa"/>
          </w:tcPr>
          <w:p w14:paraId="16C93C66" w14:textId="77777777" w:rsidR="00D7187F" w:rsidRDefault="00D7187F" w:rsidP="004A0861">
            <w:pPr>
              <w:jc w:val="both"/>
              <w:rPr>
                <w:b/>
                <w:sz w:val="24"/>
                <w:szCs w:val="24"/>
              </w:rPr>
            </w:pPr>
            <w:r>
              <w:rPr>
                <w:b/>
                <w:sz w:val="24"/>
                <w:szCs w:val="24"/>
              </w:rPr>
              <w:t>RBC:</w:t>
            </w:r>
          </w:p>
          <w:p w14:paraId="411ECA41" w14:textId="77777777" w:rsidR="00D7187F" w:rsidRPr="00D7187F" w:rsidRDefault="00D7187F" w:rsidP="00D7187F">
            <w:pPr>
              <w:jc w:val="both"/>
              <w:rPr>
                <w:sz w:val="24"/>
                <w:szCs w:val="24"/>
              </w:rPr>
            </w:pPr>
            <w:r>
              <w:rPr>
                <w:sz w:val="24"/>
                <w:szCs w:val="24"/>
              </w:rPr>
              <w:t xml:space="preserve">Any development within green belt must be supported by identified proven need and a site selection assessment that enables it to be treated as a rural exception site. This approach is identified </w:t>
            </w:r>
            <w:r>
              <w:rPr>
                <w:sz w:val="24"/>
                <w:szCs w:val="24"/>
              </w:rPr>
              <w:lastRenderedPageBreak/>
              <w:t>within the Local Plan policies H2, H4 and H6 and NP policy E1 is in accordance with that advice.</w:t>
            </w:r>
          </w:p>
        </w:tc>
      </w:tr>
      <w:tr w:rsidR="00D7187F" w14:paraId="7BC121CA" w14:textId="77777777" w:rsidTr="004A0861">
        <w:tc>
          <w:tcPr>
            <w:tcW w:w="1271" w:type="dxa"/>
          </w:tcPr>
          <w:p w14:paraId="5ED7EB24" w14:textId="77777777" w:rsidR="00D7187F" w:rsidRDefault="00D7187F" w:rsidP="004A0861">
            <w:pPr>
              <w:jc w:val="both"/>
              <w:rPr>
                <w:sz w:val="24"/>
                <w:szCs w:val="24"/>
              </w:rPr>
            </w:pPr>
            <w:r>
              <w:rPr>
                <w:sz w:val="24"/>
                <w:szCs w:val="24"/>
              </w:rPr>
              <w:lastRenderedPageBreak/>
              <w:t>E2</w:t>
            </w:r>
          </w:p>
        </w:tc>
        <w:tc>
          <w:tcPr>
            <w:tcW w:w="2268" w:type="dxa"/>
          </w:tcPr>
          <w:p w14:paraId="1C649AEC" w14:textId="77777777" w:rsidR="00D7187F" w:rsidRDefault="00D7187F" w:rsidP="00134A69">
            <w:pPr>
              <w:jc w:val="both"/>
              <w:rPr>
                <w:sz w:val="24"/>
                <w:szCs w:val="24"/>
              </w:rPr>
            </w:pPr>
            <w:r>
              <w:rPr>
                <w:sz w:val="24"/>
                <w:szCs w:val="24"/>
              </w:rPr>
              <w:t>Public rights of way</w:t>
            </w:r>
          </w:p>
        </w:tc>
        <w:tc>
          <w:tcPr>
            <w:tcW w:w="5477" w:type="dxa"/>
          </w:tcPr>
          <w:p w14:paraId="5A981737" w14:textId="77777777" w:rsidR="00D7187F" w:rsidRDefault="00B07E85" w:rsidP="004A0861">
            <w:pPr>
              <w:jc w:val="both"/>
              <w:rPr>
                <w:b/>
                <w:sz w:val="24"/>
                <w:szCs w:val="24"/>
              </w:rPr>
            </w:pPr>
            <w:r>
              <w:rPr>
                <w:b/>
                <w:sz w:val="24"/>
                <w:szCs w:val="24"/>
              </w:rPr>
              <w:t>RBC:</w:t>
            </w:r>
          </w:p>
          <w:p w14:paraId="17BF7DC3" w14:textId="77777777" w:rsidR="00B07E85" w:rsidRDefault="00B07E85" w:rsidP="004A0861">
            <w:pPr>
              <w:jc w:val="both"/>
              <w:rPr>
                <w:sz w:val="24"/>
                <w:szCs w:val="24"/>
              </w:rPr>
            </w:pPr>
            <w:r>
              <w:rPr>
                <w:sz w:val="24"/>
                <w:szCs w:val="24"/>
              </w:rPr>
              <w:t xml:space="preserve">Policy HSI supports the intention of any development to create healthy safe and inclusive communities and two of the actions listed under that policy are </w:t>
            </w:r>
            <w:proofErr w:type="gramStart"/>
            <w:r>
              <w:rPr>
                <w:sz w:val="24"/>
                <w:szCs w:val="24"/>
              </w:rPr>
              <w:t>“ to</w:t>
            </w:r>
            <w:proofErr w:type="gramEnd"/>
            <w:r>
              <w:rPr>
                <w:sz w:val="24"/>
                <w:szCs w:val="24"/>
              </w:rPr>
              <w:t xml:space="preserve"> contribute to the development of a high quality, safe and convenient walking and cycling network” and “to improve the quality and quantity of green infrastructure networks and protect and enhance physical access, including public rights of way to open space.”</w:t>
            </w:r>
          </w:p>
          <w:p w14:paraId="28486115" w14:textId="77777777" w:rsidR="00B07E85" w:rsidRPr="00B07E85" w:rsidRDefault="00B07E85" w:rsidP="004A0861">
            <w:pPr>
              <w:jc w:val="both"/>
              <w:rPr>
                <w:sz w:val="24"/>
                <w:szCs w:val="24"/>
              </w:rPr>
            </w:pPr>
            <w:r>
              <w:rPr>
                <w:sz w:val="24"/>
                <w:szCs w:val="24"/>
              </w:rPr>
              <w:t>The NP policy E2 fully complies with that policy.</w:t>
            </w:r>
          </w:p>
        </w:tc>
      </w:tr>
      <w:tr w:rsidR="00B07E85" w14:paraId="3191E7B7" w14:textId="77777777" w:rsidTr="004A0861">
        <w:tc>
          <w:tcPr>
            <w:tcW w:w="1271" w:type="dxa"/>
          </w:tcPr>
          <w:p w14:paraId="3B3A474E" w14:textId="77777777" w:rsidR="00B07E85" w:rsidRDefault="00B07E85" w:rsidP="004A0861">
            <w:pPr>
              <w:jc w:val="both"/>
              <w:rPr>
                <w:sz w:val="24"/>
                <w:szCs w:val="24"/>
              </w:rPr>
            </w:pPr>
            <w:r>
              <w:rPr>
                <w:sz w:val="24"/>
                <w:szCs w:val="24"/>
              </w:rPr>
              <w:t>E3</w:t>
            </w:r>
          </w:p>
        </w:tc>
        <w:tc>
          <w:tcPr>
            <w:tcW w:w="2268" w:type="dxa"/>
          </w:tcPr>
          <w:p w14:paraId="45CE5E2B" w14:textId="77777777" w:rsidR="00B07E85" w:rsidRDefault="00B07E85" w:rsidP="00134A69">
            <w:pPr>
              <w:jc w:val="both"/>
              <w:rPr>
                <w:sz w:val="24"/>
                <w:szCs w:val="24"/>
              </w:rPr>
            </w:pPr>
            <w:r>
              <w:rPr>
                <w:sz w:val="24"/>
                <w:szCs w:val="24"/>
              </w:rPr>
              <w:t xml:space="preserve">Areas of Local Green Space </w:t>
            </w:r>
          </w:p>
        </w:tc>
        <w:tc>
          <w:tcPr>
            <w:tcW w:w="5477" w:type="dxa"/>
          </w:tcPr>
          <w:p w14:paraId="18FF6181" w14:textId="77777777" w:rsidR="00B07E85" w:rsidRDefault="00780474" w:rsidP="004A0861">
            <w:pPr>
              <w:jc w:val="both"/>
              <w:rPr>
                <w:b/>
                <w:sz w:val="24"/>
                <w:szCs w:val="24"/>
              </w:rPr>
            </w:pPr>
            <w:r>
              <w:rPr>
                <w:b/>
                <w:sz w:val="24"/>
                <w:szCs w:val="24"/>
              </w:rPr>
              <w:t>RBC:</w:t>
            </w:r>
          </w:p>
          <w:p w14:paraId="184C4917" w14:textId="77777777" w:rsidR="00780474" w:rsidRDefault="00780474" w:rsidP="00780474">
            <w:pPr>
              <w:jc w:val="both"/>
              <w:rPr>
                <w:sz w:val="24"/>
                <w:szCs w:val="24"/>
              </w:rPr>
            </w:pPr>
            <w:r>
              <w:rPr>
                <w:sz w:val="24"/>
                <w:szCs w:val="24"/>
              </w:rPr>
              <w:t xml:space="preserve">The NP policy E3 is broadly consistent with Local Plan Policy HS4 where in its supportive text at paras 8.15 and 8.16 it is stated that “all open space of public value can be defined as primary open land whether green or hard surfaced” </w:t>
            </w:r>
          </w:p>
          <w:p w14:paraId="419CA5D0" w14:textId="77777777" w:rsidR="00780474" w:rsidRPr="00780474" w:rsidRDefault="00780474" w:rsidP="00780474">
            <w:pPr>
              <w:jc w:val="both"/>
              <w:rPr>
                <w:sz w:val="24"/>
                <w:szCs w:val="24"/>
              </w:rPr>
            </w:pPr>
            <w:r>
              <w:rPr>
                <w:sz w:val="24"/>
                <w:szCs w:val="24"/>
              </w:rPr>
              <w:t xml:space="preserve">The NP policy E3 is also </w:t>
            </w:r>
            <w:r w:rsidR="009919D7">
              <w:rPr>
                <w:sz w:val="24"/>
                <w:szCs w:val="24"/>
              </w:rPr>
              <w:t>compliant with the Local Plan policies NE2 strategic green and blue infrastructure and NE3 landscape protection and enhancement.</w:t>
            </w:r>
          </w:p>
        </w:tc>
      </w:tr>
      <w:tr w:rsidR="009919D7" w14:paraId="25277CB3" w14:textId="77777777" w:rsidTr="004A0861">
        <w:tc>
          <w:tcPr>
            <w:tcW w:w="1271" w:type="dxa"/>
          </w:tcPr>
          <w:p w14:paraId="45733870" w14:textId="77777777" w:rsidR="009919D7" w:rsidRDefault="009919D7" w:rsidP="004A0861">
            <w:pPr>
              <w:jc w:val="both"/>
              <w:rPr>
                <w:sz w:val="24"/>
                <w:szCs w:val="24"/>
              </w:rPr>
            </w:pPr>
            <w:r>
              <w:rPr>
                <w:sz w:val="24"/>
                <w:szCs w:val="24"/>
              </w:rPr>
              <w:t>E4</w:t>
            </w:r>
          </w:p>
        </w:tc>
        <w:tc>
          <w:tcPr>
            <w:tcW w:w="2268" w:type="dxa"/>
          </w:tcPr>
          <w:p w14:paraId="7048FC2C" w14:textId="77777777" w:rsidR="009919D7" w:rsidRDefault="009919D7" w:rsidP="00134A69">
            <w:pPr>
              <w:jc w:val="both"/>
              <w:rPr>
                <w:sz w:val="24"/>
                <w:szCs w:val="24"/>
              </w:rPr>
            </w:pPr>
            <w:r>
              <w:rPr>
                <w:sz w:val="24"/>
                <w:szCs w:val="24"/>
              </w:rPr>
              <w:t xml:space="preserve">Protecting and enhancing non historic green open spaces </w:t>
            </w:r>
          </w:p>
        </w:tc>
        <w:tc>
          <w:tcPr>
            <w:tcW w:w="5477" w:type="dxa"/>
          </w:tcPr>
          <w:p w14:paraId="3AFF1BDF" w14:textId="77777777" w:rsidR="009919D7" w:rsidRDefault="009919D7" w:rsidP="004A0861">
            <w:pPr>
              <w:jc w:val="both"/>
              <w:rPr>
                <w:b/>
                <w:sz w:val="24"/>
                <w:szCs w:val="24"/>
              </w:rPr>
            </w:pPr>
            <w:r>
              <w:rPr>
                <w:b/>
                <w:sz w:val="24"/>
                <w:szCs w:val="24"/>
              </w:rPr>
              <w:t>RBC:</w:t>
            </w:r>
          </w:p>
          <w:p w14:paraId="67DD0576" w14:textId="77777777" w:rsidR="009919D7" w:rsidRPr="009919D7" w:rsidRDefault="009919D7" w:rsidP="009919D7">
            <w:pPr>
              <w:jc w:val="both"/>
              <w:rPr>
                <w:sz w:val="24"/>
                <w:szCs w:val="24"/>
              </w:rPr>
            </w:pPr>
            <w:r>
              <w:rPr>
                <w:sz w:val="24"/>
                <w:szCs w:val="24"/>
              </w:rPr>
              <w:t xml:space="preserve">The NP policy E4 is aimed at protecting other important community spaces as open areas to be kept free from built development. This policy fully supports the Local Plan policies HS4 open space, sports facilities and recreation and policy SDC2 landscaping and SDC3 protecting and enhancing </w:t>
            </w:r>
            <w:r w:rsidR="004B4A8C">
              <w:rPr>
                <w:sz w:val="24"/>
                <w:szCs w:val="24"/>
              </w:rPr>
              <w:t>the historic environment.</w:t>
            </w:r>
          </w:p>
        </w:tc>
      </w:tr>
      <w:tr w:rsidR="004B4A8C" w14:paraId="23716321" w14:textId="77777777" w:rsidTr="004A0861">
        <w:tc>
          <w:tcPr>
            <w:tcW w:w="1271" w:type="dxa"/>
          </w:tcPr>
          <w:p w14:paraId="76E7AA07" w14:textId="77777777" w:rsidR="004B4A8C" w:rsidRDefault="004B4A8C" w:rsidP="004A0861">
            <w:pPr>
              <w:jc w:val="both"/>
              <w:rPr>
                <w:sz w:val="24"/>
                <w:szCs w:val="24"/>
              </w:rPr>
            </w:pPr>
            <w:r>
              <w:rPr>
                <w:sz w:val="24"/>
                <w:szCs w:val="24"/>
              </w:rPr>
              <w:t>E5</w:t>
            </w:r>
          </w:p>
        </w:tc>
        <w:tc>
          <w:tcPr>
            <w:tcW w:w="2268" w:type="dxa"/>
          </w:tcPr>
          <w:p w14:paraId="3072C7EE" w14:textId="77777777" w:rsidR="004B4A8C" w:rsidRDefault="004B4A8C" w:rsidP="00134A69">
            <w:pPr>
              <w:jc w:val="both"/>
              <w:rPr>
                <w:sz w:val="24"/>
                <w:szCs w:val="24"/>
              </w:rPr>
            </w:pPr>
            <w:r>
              <w:rPr>
                <w:sz w:val="24"/>
                <w:szCs w:val="24"/>
              </w:rPr>
              <w:t xml:space="preserve">Agricultural Land </w:t>
            </w:r>
          </w:p>
        </w:tc>
        <w:tc>
          <w:tcPr>
            <w:tcW w:w="5477" w:type="dxa"/>
          </w:tcPr>
          <w:p w14:paraId="3E6CB2D4" w14:textId="77777777" w:rsidR="004B4A8C" w:rsidRDefault="004B4A8C" w:rsidP="004A0861">
            <w:pPr>
              <w:jc w:val="both"/>
              <w:rPr>
                <w:b/>
                <w:sz w:val="24"/>
                <w:szCs w:val="24"/>
              </w:rPr>
            </w:pPr>
            <w:r>
              <w:rPr>
                <w:b/>
                <w:sz w:val="24"/>
                <w:szCs w:val="24"/>
              </w:rPr>
              <w:t>RBC:</w:t>
            </w:r>
          </w:p>
          <w:p w14:paraId="6B153FC9" w14:textId="77777777" w:rsidR="004B4A8C" w:rsidRDefault="004B4A8C" w:rsidP="004A0861">
            <w:pPr>
              <w:jc w:val="both"/>
              <w:rPr>
                <w:sz w:val="24"/>
                <w:szCs w:val="24"/>
              </w:rPr>
            </w:pPr>
            <w:r w:rsidRPr="004B4A8C">
              <w:rPr>
                <w:sz w:val="24"/>
                <w:szCs w:val="24"/>
              </w:rPr>
              <w:t>Polic</w:t>
            </w:r>
            <w:r>
              <w:rPr>
                <w:sz w:val="24"/>
                <w:szCs w:val="24"/>
              </w:rPr>
              <w:t xml:space="preserve">y GP2 advises that new development on green belt land will be resisted and most of the agricultural land outside the settlement of Brinklow is in agricultural use, and NP E5 will be in accordance with that advice. </w:t>
            </w:r>
          </w:p>
          <w:p w14:paraId="293CFAE1" w14:textId="7C93D4B6" w:rsidR="004B4A8C" w:rsidRPr="004B4A8C" w:rsidRDefault="004B4A8C" w:rsidP="004B4A8C">
            <w:pPr>
              <w:jc w:val="both"/>
              <w:rPr>
                <w:sz w:val="24"/>
                <w:szCs w:val="24"/>
              </w:rPr>
            </w:pPr>
            <w:r>
              <w:rPr>
                <w:sz w:val="24"/>
                <w:szCs w:val="24"/>
              </w:rPr>
              <w:t xml:space="preserve">In </w:t>
            </w:r>
            <w:r w:rsidR="00EF5288">
              <w:rPr>
                <w:sz w:val="24"/>
                <w:szCs w:val="24"/>
              </w:rPr>
              <w:t>addition,</w:t>
            </w:r>
            <w:r>
              <w:rPr>
                <w:sz w:val="24"/>
                <w:szCs w:val="24"/>
              </w:rPr>
              <w:t xml:space="preserve"> Local Plan policies H2, H4 and H6 provide guidance for development that might be considered exceptions and would be on agricultural land and policy E5 takes note of that advice.</w:t>
            </w:r>
          </w:p>
        </w:tc>
      </w:tr>
      <w:tr w:rsidR="004B4A8C" w14:paraId="68C2548D" w14:textId="77777777" w:rsidTr="004A0861">
        <w:tc>
          <w:tcPr>
            <w:tcW w:w="1271" w:type="dxa"/>
          </w:tcPr>
          <w:p w14:paraId="4FF4B736" w14:textId="77777777" w:rsidR="004B4A8C" w:rsidRDefault="004B4A8C" w:rsidP="004A0861">
            <w:pPr>
              <w:jc w:val="both"/>
              <w:rPr>
                <w:sz w:val="24"/>
                <w:szCs w:val="24"/>
              </w:rPr>
            </w:pPr>
            <w:r>
              <w:rPr>
                <w:sz w:val="24"/>
                <w:szCs w:val="24"/>
              </w:rPr>
              <w:t>E6</w:t>
            </w:r>
          </w:p>
        </w:tc>
        <w:tc>
          <w:tcPr>
            <w:tcW w:w="2268" w:type="dxa"/>
          </w:tcPr>
          <w:p w14:paraId="7A2584BB" w14:textId="77777777" w:rsidR="004B4A8C" w:rsidRDefault="004B4A8C" w:rsidP="00134A69">
            <w:pPr>
              <w:jc w:val="both"/>
              <w:rPr>
                <w:sz w:val="24"/>
                <w:szCs w:val="24"/>
              </w:rPr>
            </w:pPr>
            <w:r>
              <w:rPr>
                <w:sz w:val="24"/>
                <w:szCs w:val="24"/>
              </w:rPr>
              <w:t>Landscape, vistas and skyline</w:t>
            </w:r>
          </w:p>
        </w:tc>
        <w:tc>
          <w:tcPr>
            <w:tcW w:w="5477" w:type="dxa"/>
          </w:tcPr>
          <w:p w14:paraId="0C61EC47" w14:textId="77777777" w:rsidR="004B4A8C" w:rsidRDefault="004B4A8C" w:rsidP="004A0861">
            <w:pPr>
              <w:jc w:val="both"/>
              <w:rPr>
                <w:b/>
                <w:sz w:val="24"/>
                <w:szCs w:val="24"/>
              </w:rPr>
            </w:pPr>
            <w:r>
              <w:rPr>
                <w:b/>
                <w:sz w:val="24"/>
                <w:szCs w:val="24"/>
              </w:rPr>
              <w:t>RBC:</w:t>
            </w:r>
          </w:p>
          <w:p w14:paraId="23B21A77" w14:textId="77777777" w:rsidR="004B4A8C" w:rsidRDefault="004B4A8C" w:rsidP="00C7166D">
            <w:pPr>
              <w:jc w:val="both"/>
              <w:rPr>
                <w:sz w:val="24"/>
                <w:szCs w:val="24"/>
              </w:rPr>
            </w:pPr>
            <w:r w:rsidRPr="00C7166D">
              <w:rPr>
                <w:sz w:val="24"/>
                <w:szCs w:val="24"/>
              </w:rPr>
              <w:t>Policy NE3</w:t>
            </w:r>
            <w:r w:rsidR="00C7166D">
              <w:rPr>
                <w:sz w:val="24"/>
                <w:szCs w:val="24"/>
              </w:rPr>
              <w:t xml:space="preserve"> provides advice for landscape protection and enhancement and advises that any proposal “identifies the likely visual impacts on the local landscape and townscape and its immediate setting and undertakes appropriate landscaping to reduce these impacts. </w:t>
            </w:r>
          </w:p>
          <w:p w14:paraId="02AE0354" w14:textId="77777777" w:rsidR="00C7166D" w:rsidRPr="00C7166D" w:rsidRDefault="00C7166D" w:rsidP="00C7166D">
            <w:pPr>
              <w:jc w:val="both"/>
              <w:rPr>
                <w:sz w:val="24"/>
                <w:szCs w:val="24"/>
              </w:rPr>
            </w:pPr>
            <w:r>
              <w:rPr>
                <w:sz w:val="24"/>
                <w:szCs w:val="24"/>
              </w:rPr>
              <w:lastRenderedPageBreak/>
              <w:t xml:space="preserve">NP policy E6 supports the Local Plan policy NE3 and goes slightly further than policy NE3 with specific considerations of the different types of developments that could harm valued landscapes. </w:t>
            </w:r>
          </w:p>
        </w:tc>
      </w:tr>
      <w:tr w:rsidR="00C7166D" w14:paraId="08D58C4F" w14:textId="77777777" w:rsidTr="004A0861">
        <w:tc>
          <w:tcPr>
            <w:tcW w:w="1271" w:type="dxa"/>
          </w:tcPr>
          <w:p w14:paraId="0232976B" w14:textId="77777777" w:rsidR="00C7166D" w:rsidRDefault="00C7166D" w:rsidP="004A0861">
            <w:pPr>
              <w:jc w:val="both"/>
              <w:rPr>
                <w:sz w:val="24"/>
                <w:szCs w:val="24"/>
              </w:rPr>
            </w:pPr>
            <w:r>
              <w:rPr>
                <w:sz w:val="24"/>
                <w:szCs w:val="24"/>
              </w:rPr>
              <w:lastRenderedPageBreak/>
              <w:t>E7</w:t>
            </w:r>
          </w:p>
        </w:tc>
        <w:tc>
          <w:tcPr>
            <w:tcW w:w="2268" w:type="dxa"/>
          </w:tcPr>
          <w:p w14:paraId="69E7A774" w14:textId="77777777" w:rsidR="00C7166D" w:rsidRDefault="00C7166D" w:rsidP="00134A69">
            <w:pPr>
              <w:jc w:val="both"/>
              <w:rPr>
                <w:sz w:val="24"/>
                <w:szCs w:val="24"/>
              </w:rPr>
            </w:pPr>
            <w:r>
              <w:rPr>
                <w:sz w:val="24"/>
                <w:szCs w:val="24"/>
              </w:rPr>
              <w:t xml:space="preserve">Pollution </w:t>
            </w:r>
          </w:p>
        </w:tc>
        <w:tc>
          <w:tcPr>
            <w:tcW w:w="5477" w:type="dxa"/>
          </w:tcPr>
          <w:p w14:paraId="77100733" w14:textId="77777777" w:rsidR="00C7166D" w:rsidRDefault="00C7166D" w:rsidP="004A0861">
            <w:pPr>
              <w:jc w:val="both"/>
              <w:rPr>
                <w:b/>
                <w:sz w:val="24"/>
                <w:szCs w:val="24"/>
              </w:rPr>
            </w:pPr>
            <w:r>
              <w:rPr>
                <w:b/>
                <w:sz w:val="24"/>
                <w:szCs w:val="24"/>
              </w:rPr>
              <w:t>RBC:</w:t>
            </w:r>
          </w:p>
          <w:p w14:paraId="3CF11C40" w14:textId="77777777" w:rsidR="00C7166D" w:rsidRPr="00A12DB5" w:rsidRDefault="00A12DB5" w:rsidP="00FC55A5">
            <w:pPr>
              <w:jc w:val="both"/>
              <w:rPr>
                <w:sz w:val="24"/>
                <w:szCs w:val="24"/>
              </w:rPr>
            </w:pPr>
            <w:r w:rsidRPr="00A12DB5">
              <w:rPr>
                <w:sz w:val="24"/>
                <w:szCs w:val="24"/>
              </w:rPr>
              <w:t xml:space="preserve">Advice on </w:t>
            </w:r>
            <w:r>
              <w:rPr>
                <w:sz w:val="24"/>
                <w:szCs w:val="24"/>
              </w:rPr>
              <w:t xml:space="preserve">minimising the effect of pollution is provided in the Local Plan in policies SDC1 and HS5. NP Policy E7 </w:t>
            </w:r>
            <w:r w:rsidR="00FC55A5">
              <w:rPr>
                <w:sz w:val="24"/>
                <w:szCs w:val="24"/>
              </w:rPr>
              <w:t>is</w:t>
            </w:r>
            <w:r>
              <w:rPr>
                <w:sz w:val="24"/>
                <w:szCs w:val="24"/>
              </w:rPr>
              <w:t xml:space="preserve"> in accordance with these LP policies.</w:t>
            </w:r>
          </w:p>
        </w:tc>
      </w:tr>
      <w:tr w:rsidR="00A12DB5" w14:paraId="571CECE4" w14:textId="77777777" w:rsidTr="004A0861">
        <w:tc>
          <w:tcPr>
            <w:tcW w:w="1271" w:type="dxa"/>
          </w:tcPr>
          <w:p w14:paraId="03746A00" w14:textId="77777777" w:rsidR="00A12DB5" w:rsidRDefault="00A12DB5" w:rsidP="004A0861">
            <w:pPr>
              <w:jc w:val="both"/>
              <w:rPr>
                <w:sz w:val="24"/>
                <w:szCs w:val="24"/>
              </w:rPr>
            </w:pPr>
            <w:r>
              <w:rPr>
                <w:sz w:val="24"/>
                <w:szCs w:val="24"/>
              </w:rPr>
              <w:t>E8</w:t>
            </w:r>
          </w:p>
        </w:tc>
        <w:tc>
          <w:tcPr>
            <w:tcW w:w="2268" w:type="dxa"/>
          </w:tcPr>
          <w:p w14:paraId="2413376D" w14:textId="77777777" w:rsidR="00A12DB5" w:rsidRDefault="00A12DB5" w:rsidP="00134A69">
            <w:pPr>
              <w:jc w:val="both"/>
              <w:rPr>
                <w:sz w:val="24"/>
                <w:szCs w:val="24"/>
              </w:rPr>
            </w:pPr>
            <w:r>
              <w:rPr>
                <w:sz w:val="24"/>
                <w:szCs w:val="24"/>
              </w:rPr>
              <w:t>Renewable energy</w:t>
            </w:r>
          </w:p>
        </w:tc>
        <w:tc>
          <w:tcPr>
            <w:tcW w:w="5477" w:type="dxa"/>
          </w:tcPr>
          <w:p w14:paraId="104217A2" w14:textId="77777777" w:rsidR="00A12DB5" w:rsidRDefault="00A12DB5" w:rsidP="004A0861">
            <w:pPr>
              <w:jc w:val="both"/>
              <w:rPr>
                <w:b/>
                <w:sz w:val="24"/>
                <w:szCs w:val="24"/>
              </w:rPr>
            </w:pPr>
            <w:r>
              <w:rPr>
                <w:b/>
                <w:sz w:val="24"/>
                <w:szCs w:val="24"/>
              </w:rPr>
              <w:t>RBC:</w:t>
            </w:r>
          </w:p>
          <w:p w14:paraId="52915CD2" w14:textId="77777777" w:rsidR="008F1DD4" w:rsidRPr="008F1DD4" w:rsidRDefault="008F1DD4" w:rsidP="004A0861">
            <w:pPr>
              <w:jc w:val="both"/>
              <w:rPr>
                <w:sz w:val="24"/>
                <w:szCs w:val="24"/>
              </w:rPr>
            </w:pPr>
            <w:r w:rsidRPr="008F1DD4">
              <w:rPr>
                <w:sz w:val="24"/>
                <w:szCs w:val="24"/>
              </w:rPr>
              <w:t xml:space="preserve">Policy E8 </w:t>
            </w:r>
            <w:r w:rsidR="00FC55A5">
              <w:rPr>
                <w:sz w:val="24"/>
                <w:szCs w:val="24"/>
              </w:rPr>
              <w:t>is</w:t>
            </w:r>
            <w:r w:rsidRPr="008F1DD4">
              <w:rPr>
                <w:sz w:val="24"/>
                <w:szCs w:val="24"/>
              </w:rPr>
              <w:t xml:space="preserve"> in compliance with the Local Plan</w:t>
            </w:r>
            <w:r>
              <w:rPr>
                <w:b/>
                <w:sz w:val="24"/>
                <w:szCs w:val="24"/>
              </w:rPr>
              <w:t xml:space="preserve"> </w:t>
            </w:r>
            <w:r w:rsidRPr="008F1DD4">
              <w:rPr>
                <w:sz w:val="24"/>
                <w:szCs w:val="24"/>
              </w:rPr>
              <w:t>polic</w:t>
            </w:r>
            <w:r>
              <w:rPr>
                <w:sz w:val="24"/>
                <w:szCs w:val="24"/>
              </w:rPr>
              <w:t>y SDC1 which encourages enhancing energy efficiency, policy SDC4 sustainable buildings which encourages the use of renewable energy generation and policy SDC8 supporting the provision of renewable energy and low carbon technology.</w:t>
            </w:r>
          </w:p>
          <w:p w14:paraId="2DA2BC42" w14:textId="77777777" w:rsidR="00A12DB5" w:rsidRDefault="00A12DB5" w:rsidP="004A0861">
            <w:pPr>
              <w:jc w:val="both"/>
              <w:rPr>
                <w:b/>
                <w:sz w:val="24"/>
                <w:szCs w:val="24"/>
              </w:rPr>
            </w:pPr>
          </w:p>
        </w:tc>
      </w:tr>
      <w:tr w:rsidR="00A12DB5" w14:paraId="6950A59B" w14:textId="77777777" w:rsidTr="004A0861">
        <w:tc>
          <w:tcPr>
            <w:tcW w:w="1271" w:type="dxa"/>
          </w:tcPr>
          <w:p w14:paraId="0BB8DA85" w14:textId="77777777" w:rsidR="00A12DB5" w:rsidRDefault="00A12DB5" w:rsidP="004A0861">
            <w:pPr>
              <w:jc w:val="both"/>
              <w:rPr>
                <w:sz w:val="24"/>
                <w:szCs w:val="24"/>
              </w:rPr>
            </w:pPr>
            <w:r>
              <w:rPr>
                <w:sz w:val="24"/>
                <w:szCs w:val="24"/>
              </w:rPr>
              <w:t>E9</w:t>
            </w:r>
          </w:p>
        </w:tc>
        <w:tc>
          <w:tcPr>
            <w:tcW w:w="2268" w:type="dxa"/>
          </w:tcPr>
          <w:p w14:paraId="4DA3E52D" w14:textId="77777777" w:rsidR="00A12DB5" w:rsidRDefault="00A12DB5" w:rsidP="00134A69">
            <w:pPr>
              <w:jc w:val="both"/>
              <w:rPr>
                <w:sz w:val="24"/>
                <w:szCs w:val="24"/>
              </w:rPr>
            </w:pPr>
            <w:r>
              <w:rPr>
                <w:sz w:val="24"/>
                <w:szCs w:val="24"/>
              </w:rPr>
              <w:t>Biodiversity and habitats</w:t>
            </w:r>
          </w:p>
        </w:tc>
        <w:tc>
          <w:tcPr>
            <w:tcW w:w="5477" w:type="dxa"/>
          </w:tcPr>
          <w:p w14:paraId="239BC66B" w14:textId="77777777" w:rsidR="00A12DB5" w:rsidRDefault="00A12DB5" w:rsidP="004A0861">
            <w:pPr>
              <w:jc w:val="both"/>
              <w:rPr>
                <w:b/>
                <w:sz w:val="24"/>
                <w:szCs w:val="24"/>
              </w:rPr>
            </w:pPr>
            <w:r>
              <w:rPr>
                <w:b/>
                <w:sz w:val="24"/>
                <w:szCs w:val="24"/>
              </w:rPr>
              <w:t>RBC:</w:t>
            </w:r>
          </w:p>
          <w:p w14:paraId="2A17ACE5" w14:textId="4E544094" w:rsidR="00A14CE7" w:rsidRPr="00A14CE7" w:rsidRDefault="00A14CE7" w:rsidP="00FC55A5">
            <w:pPr>
              <w:jc w:val="both"/>
              <w:rPr>
                <w:sz w:val="24"/>
                <w:szCs w:val="24"/>
              </w:rPr>
            </w:pPr>
            <w:r w:rsidRPr="00A14CE7">
              <w:rPr>
                <w:sz w:val="24"/>
                <w:szCs w:val="24"/>
              </w:rPr>
              <w:t>Policy NE1 provides advice for protecting designated biodiversity and</w:t>
            </w:r>
            <w:r>
              <w:rPr>
                <w:sz w:val="24"/>
                <w:szCs w:val="24"/>
              </w:rPr>
              <w:t xml:space="preserve"> </w:t>
            </w:r>
            <w:r w:rsidRPr="00A14CE7">
              <w:rPr>
                <w:sz w:val="24"/>
                <w:szCs w:val="24"/>
              </w:rPr>
              <w:t>geodiversity assets</w:t>
            </w:r>
            <w:r>
              <w:rPr>
                <w:sz w:val="24"/>
                <w:szCs w:val="24"/>
              </w:rPr>
              <w:t xml:space="preserve"> for both sites of national importance and local importance. Policy E9 of the NP </w:t>
            </w:r>
            <w:r w:rsidR="00FC55A5">
              <w:rPr>
                <w:sz w:val="24"/>
                <w:szCs w:val="24"/>
              </w:rPr>
              <w:t>is</w:t>
            </w:r>
            <w:r>
              <w:rPr>
                <w:sz w:val="24"/>
                <w:szCs w:val="24"/>
              </w:rPr>
              <w:t xml:space="preserve"> in accordance with this policy and advises that “if development is permitted,</w:t>
            </w:r>
            <w:r w:rsidR="00EF5288">
              <w:rPr>
                <w:sz w:val="24"/>
                <w:szCs w:val="24"/>
              </w:rPr>
              <w:t xml:space="preserve"> </w:t>
            </w:r>
            <w:r>
              <w:rPr>
                <w:sz w:val="24"/>
                <w:szCs w:val="24"/>
              </w:rPr>
              <w:t>any consequent loss of biodiversity must be minimised and mitigated by the creation of new habitats or the enhancement of existing habitats.”</w:t>
            </w:r>
          </w:p>
        </w:tc>
      </w:tr>
      <w:tr w:rsidR="00A12DB5" w14:paraId="01079519" w14:textId="77777777" w:rsidTr="004A0861">
        <w:tc>
          <w:tcPr>
            <w:tcW w:w="1271" w:type="dxa"/>
          </w:tcPr>
          <w:p w14:paraId="55EE1209" w14:textId="77777777" w:rsidR="00A12DB5" w:rsidRDefault="00A12DB5" w:rsidP="004A0861">
            <w:pPr>
              <w:jc w:val="both"/>
              <w:rPr>
                <w:sz w:val="24"/>
                <w:szCs w:val="24"/>
              </w:rPr>
            </w:pPr>
            <w:r>
              <w:rPr>
                <w:sz w:val="24"/>
                <w:szCs w:val="24"/>
              </w:rPr>
              <w:t>E10</w:t>
            </w:r>
          </w:p>
        </w:tc>
        <w:tc>
          <w:tcPr>
            <w:tcW w:w="2268" w:type="dxa"/>
          </w:tcPr>
          <w:p w14:paraId="2936BE3C" w14:textId="77777777" w:rsidR="00A12DB5" w:rsidRDefault="00A12DB5" w:rsidP="00134A69">
            <w:pPr>
              <w:jc w:val="both"/>
              <w:rPr>
                <w:sz w:val="24"/>
                <w:szCs w:val="24"/>
              </w:rPr>
            </w:pPr>
            <w:r>
              <w:rPr>
                <w:sz w:val="24"/>
                <w:szCs w:val="24"/>
              </w:rPr>
              <w:t xml:space="preserve">Hedgehog and other wildlife protection </w:t>
            </w:r>
          </w:p>
        </w:tc>
        <w:tc>
          <w:tcPr>
            <w:tcW w:w="5477" w:type="dxa"/>
          </w:tcPr>
          <w:p w14:paraId="342CCAE8" w14:textId="77777777" w:rsidR="00A12DB5" w:rsidRDefault="00A12DB5" w:rsidP="004A0861">
            <w:pPr>
              <w:jc w:val="both"/>
              <w:rPr>
                <w:b/>
                <w:sz w:val="24"/>
                <w:szCs w:val="24"/>
              </w:rPr>
            </w:pPr>
            <w:r>
              <w:rPr>
                <w:b/>
                <w:sz w:val="24"/>
                <w:szCs w:val="24"/>
              </w:rPr>
              <w:t>RBC:</w:t>
            </w:r>
          </w:p>
          <w:p w14:paraId="3570E838" w14:textId="77777777" w:rsidR="00A14CE7" w:rsidRPr="00FC55A5" w:rsidRDefault="00A14CE7" w:rsidP="004A0861">
            <w:pPr>
              <w:jc w:val="both"/>
              <w:rPr>
                <w:sz w:val="24"/>
                <w:szCs w:val="24"/>
              </w:rPr>
            </w:pPr>
            <w:r w:rsidRPr="00FC55A5">
              <w:rPr>
                <w:sz w:val="24"/>
                <w:szCs w:val="24"/>
              </w:rPr>
              <w:t xml:space="preserve">The LP policy NE1 </w:t>
            </w:r>
            <w:r w:rsidR="00FC55A5" w:rsidRPr="00FC55A5">
              <w:rPr>
                <w:sz w:val="24"/>
                <w:szCs w:val="24"/>
              </w:rPr>
              <w:t>provides advice for the protection of habitats that have biodiversity and geodiversity This would include protection for hedgehog and other wildlife.  NP Policy E10 is in accordance with this policy.</w:t>
            </w:r>
          </w:p>
          <w:p w14:paraId="47898030" w14:textId="77777777" w:rsidR="00A14CE7" w:rsidRDefault="00A14CE7" w:rsidP="004A0861">
            <w:pPr>
              <w:jc w:val="both"/>
              <w:rPr>
                <w:b/>
                <w:sz w:val="24"/>
                <w:szCs w:val="24"/>
              </w:rPr>
            </w:pPr>
          </w:p>
        </w:tc>
      </w:tr>
      <w:tr w:rsidR="00A12DB5" w14:paraId="31E65C60" w14:textId="77777777" w:rsidTr="004A0861">
        <w:tc>
          <w:tcPr>
            <w:tcW w:w="1271" w:type="dxa"/>
          </w:tcPr>
          <w:p w14:paraId="1AEF8387" w14:textId="77777777" w:rsidR="00A12DB5" w:rsidRDefault="00A12DB5" w:rsidP="004A0861">
            <w:pPr>
              <w:jc w:val="both"/>
              <w:rPr>
                <w:sz w:val="24"/>
                <w:szCs w:val="24"/>
              </w:rPr>
            </w:pPr>
            <w:r>
              <w:rPr>
                <w:sz w:val="24"/>
                <w:szCs w:val="24"/>
              </w:rPr>
              <w:t>E11</w:t>
            </w:r>
          </w:p>
        </w:tc>
        <w:tc>
          <w:tcPr>
            <w:tcW w:w="2268" w:type="dxa"/>
          </w:tcPr>
          <w:p w14:paraId="7195824C" w14:textId="77777777" w:rsidR="00A12DB5" w:rsidRDefault="00A12DB5" w:rsidP="00134A69">
            <w:pPr>
              <w:jc w:val="both"/>
              <w:rPr>
                <w:sz w:val="24"/>
                <w:szCs w:val="24"/>
              </w:rPr>
            </w:pPr>
            <w:r>
              <w:rPr>
                <w:sz w:val="24"/>
                <w:szCs w:val="24"/>
              </w:rPr>
              <w:t>Local Wild life sites</w:t>
            </w:r>
          </w:p>
        </w:tc>
        <w:tc>
          <w:tcPr>
            <w:tcW w:w="5477" w:type="dxa"/>
          </w:tcPr>
          <w:p w14:paraId="0FB4820E" w14:textId="77777777" w:rsidR="00A12DB5" w:rsidRDefault="00A12DB5" w:rsidP="004A0861">
            <w:pPr>
              <w:jc w:val="both"/>
              <w:rPr>
                <w:b/>
                <w:sz w:val="24"/>
                <w:szCs w:val="24"/>
              </w:rPr>
            </w:pPr>
            <w:r>
              <w:rPr>
                <w:b/>
                <w:sz w:val="24"/>
                <w:szCs w:val="24"/>
              </w:rPr>
              <w:t>RBC:</w:t>
            </w:r>
          </w:p>
          <w:p w14:paraId="1AEE0644" w14:textId="77777777" w:rsidR="00FC55A5" w:rsidRPr="00FC55A5" w:rsidRDefault="00FC55A5" w:rsidP="004A0861">
            <w:pPr>
              <w:jc w:val="both"/>
              <w:rPr>
                <w:sz w:val="24"/>
                <w:szCs w:val="24"/>
              </w:rPr>
            </w:pPr>
            <w:r w:rsidRPr="00FC55A5">
              <w:rPr>
                <w:sz w:val="24"/>
                <w:szCs w:val="24"/>
              </w:rPr>
              <w:t xml:space="preserve">Policy </w:t>
            </w:r>
            <w:r w:rsidR="00A02833">
              <w:rPr>
                <w:sz w:val="24"/>
                <w:szCs w:val="24"/>
              </w:rPr>
              <w:t xml:space="preserve">E11 of the NP is compliant with the details of the LP policy </w:t>
            </w:r>
            <w:r w:rsidRPr="00FC55A5">
              <w:rPr>
                <w:sz w:val="24"/>
                <w:szCs w:val="24"/>
              </w:rPr>
              <w:t>NE1</w:t>
            </w:r>
            <w:r w:rsidR="00A02833">
              <w:rPr>
                <w:sz w:val="24"/>
                <w:szCs w:val="24"/>
              </w:rPr>
              <w:t xml:space="preserve"> and special note should be taken to have regard to the particular advice provided on the relationship of any possible development at local wild life sites and measures that should be taken to mitigate any effects.</w:t>
            </w:r>
          </w:p>
          <w:p w14:paraId="38731481" w14:textId="77777777" w:rsidR="00A12DB5" w:rsidRDefault="00A12DB5" w:rsidP="004A0861">
            <w:pPr>
              <w:jc w:val="both"/>
              <w:rPr>
                <w:b/>
                <w:sz w:val="24"/>
                <w:szCs w:val="24"/>
              </w:rPr>
            </w:pPr>
          </w:p>
        </w:tc>
      </w:tr>
      <w:tr w:rsidR="00F709C6" w14:paraId="1D84DD92" w14:textId="77777777" w:rsidTr="004A0861">
        <w:tc>
          <w:tcPr>
            <w:tcW w:w="1271" w:type="dxa"/>
          </w:tcPr>
          <w:p w14:paraId="6D729B99" w14:textId="77777777" w:rsidR="00F709C6" w:rsidRDefault="00F709C6" w:rsidP="004A0861">
            <w:pPr>
              <w:jc w:val="both"/>
              <w:rPr>
                <w:sz w:val="24"/>
                <w:szCs w:val="24"/>
              </w:rPr>
            </w:pPr>
            <w:r>
              <w:rPr>
                <w:sz w:val="24"/>
                <w:szCs w:val="24"/>
              </w:rPr>
              <w:t xml:space="preserve">B1 </w:t>
            </w:r>
          </w:p>
        </w:tc>
        <w:tc>
          <w:tcPr>
            <w:tcW w:w="2268" w:type="dxa"/>
          </w:tcPr>
          <w:p w14:paraId="60C83CC8" w14:textId="77777777" w:rsidR="00F709C6" w:rsidRDefault="00F709C6" w:rsidP="00134A69">
            <w:pPr>
              <w:jc w:val="both"/>
              <w:rPr>
                <w:sz w:val="24"/>
                <w:szCs w:val="24"/>
              </w:rPr>
            </w:pPr>
            <w:r>
              <w:rPr>
                <w:sz w:val="24"/>
                <w:szCs w:val="24"/>
              </w:rPr>
              <w:t>Existing businesses</w:t>
            </w:r>
          </w:p>
        </w:tc>
        <w:tc>
          <w:tcPr>
            <w:tcW w:w="5477" w:type="dxa"/>
          </w:tcPr>
          <w:p w14:paraId="7CD0BCC3" w14:textId="77777777" w:rsidR="00F709C6" w:rsidRDefault="00F709C6" w:rsidP="004A0861">
            <w:pPr>
              <w:jc w:val="both"/>
              <w:rPr>
                <w:b/>
                <w:sz w:val="24"/>
                <w:szCs w:val="24"/>
              </w:rPr>
            </w:pPr>
            <w:r>
              <w:rPr>
                <w:b/>
                <w:sz w:val="24"/>
                <w:szCs w:val="24"/>
              </w:rPr>
              <w:t>RBC</w:t>
            </w:r>
          </w:p>
          <w:p w14:paraId="6EE68B8F" w14:textId="77777777" w:rsidR="00F709C6" w:rsidRPr="007D5DF7" w:rsidRDefault="00F709C6" w:rsidP="004A0861">
            <w:pPr>
              <w:jc w:val="both"/>
              <w:rPr>
                <w:sz w:val="24"/>
                <w:szCs w:val="24"/>
              </w:rPr>
            </w:pPr>
            <w:r w:rsidRPr="007D5DF7">
              <w:rPr>
                <w:sz w:val="24"/>
                <w:szCs w:val="24"/>
              </w:rPr>
              <w:t xml:space="preserve">LP policy ED3 provides guidance for shaping employment development including conversions and redevelopment. NP policy B1 </w:t>
            </w:r>
            <w:r w:rsidR="007D5DF7" w:rsidRPr="007D5DF7">
              <w:rPr>
                <w:sz w:val="24"/>
                <w:szCs w:val="24"/>
              </w:rPr>
              <w:t>will support this policy.</w:t>
            </w:r>
          </w:p>
        </w:tc>
      </w:tr>
      <w:tr w:rsidR="00D813BD" w14:paraId="1BDEEAC2" w14:textId="77777777" w:rsidTr="004A0861">
        <w:tc>
          <w:tcPr>
            <w:tcW w:w="1271" w:type="dxa"/>
          </w:tcPr>
          <w:p w14:paraId="0D34DDD1" w14:textId="77777777" w:rsidR="00D813BD" w:rsidRDefault="009B2B50" w:rsidP="004A0861">
            <w:pPr>
              <w:jc w:val="both"/>
              <w:rPr>
                <w:sz w:val="24"/>
                <w:szCs w:val="24"/>
              </w:rPr>
            </w:pPr>
            <w:r>
              <w:rPr>
                <w:sz w:val="24"/>
                <w:szCs w:val="24"/>
              </w:rPr>
              <w:t>B</w:t>
            </w:r>
            <w:r w:rsidR="00221086">
              <w:rPr>
                <w:sz w:val="24"/>
                <w:szCs w:val="24"/>
              </w:rPr>
              <w:t>2</w:t>
            </w:r>
          </w:p>
        </w:tc>
        <w:tc>
          <w:tcPr>
            <w:tcW w:w="2268" w:type="dxa"/>
          </w:tcPr>
          <w:p w14:paraId="402E621C" w14:textId="77777777" w:rsidR="00D813BD" w:rsidRDefault="00221086" w:rsidP="00221086">
            <w:pPr>
              <w:jc w:val="both"/>
              <w:rPr>
                <w:sz w:val="24"/>
                <w:szCs w:val="24"/>
              </w:rPr>
            </w:pPr>
            <w:r>
              <w:rPr>
                <w:sz w:val="24"/>
                <w:szCs w:val="24"/>
              </w:rPr>
              <w:t xml:space="preserve">New business opportunities </w:t>
            </w:r>
            <w:proofErr w:type="gramStart"/>
            <w:r>
              <w:rPr>
                <w:sz w:val="24"/>
                <w:szCs w:val="24"/>
              </w:rPr>
              <w:t xml:space="preserve">and </w:t>
            </w:r>
            <w:r w:rsidR="009B2B50">
              <w:rPr>
                <w:sz w:val="24"/>
                <w:szCs w:val="24"/>
              </w:rPr>
              <w:t xml:space="preserve"> growth</w:t>
            </w:r>
            <w:proofErr w:type="gramEnd"/>
            <w:r w:rsidR="009B2B50">
              <w:rPr>
                <w:sz w:val="24"/>
                <w:szCs w:val="24"/>
              </w:rPr>
              <w:t xml:space="preserve"> of </w:t>
            </w:r>
            <w:r>
              <w:rPr>
                <w:sz w:val="24"/>
                <w:szCs w:val="24"/>
              </w:rPr>
              <w:t>existing</w:t>
            </w:r>
            <w:r w:rsidR="009B2B50">
              <w:rPr>
                <w:sz w:val="24"/>
                <w:szCs w:val="24"/>
              </w:rPr>
              <w:t xml:space="preserve"> </w:t>
            </w:r>
            <w:r w:rsidR="009B2B50">
              <w:rPr>
                <w:sz w:val="24"/>
                <w:szCs w:val="24"/>
              </w:rPr>
              <w:lastRenderedPageBreak/>
              <w:t>businesses</w:t>
            </w:r>
          </w:p>
        </w:tc>
        <w:tc>
          <w:tcPr>
            <w:tcW w:w="5477" w:type="dxa"/>
          </w:tcPr>
          <w:p w14:paraId="4E769514" w14:textId="77777777" w:rsidR="002B6FD2" w:rsidRPr="007D419F" w:rsidRDefault="00221086" w:rsidP="002B6FD2">
            <w:pPr>
              <w:jc w:val="both"/>
              <w:rPr>
                <w:b/>
                <w:sz w:val="24"/>
                <w:szCs w:val="24"/>
              </w:rPr>
            </w:pPr>
            <w:r>
              <w:rPr>
                <w:b/>
                <w:sz w:val="24"/>
                <w:szCs w:val="24"/>
              </w:rPr>
              <w:lastRenderedPageBreak/>
              <w:t>RBC:</w:t>
            </w:r>
          </w:p>
          <w:p w14:paraId="3641EFFE" w14:textId="72BD3FF1" w:rsidR="007D419F" w:rsidRDefault="00221086" w:rsidP="002B6FD2">
            <w:pPr>
              <w:jc w:val="both"/>
              <w:rPr>
                <w:sz w:val="24"/>
                <w:szCs w:val="24"/>
              </w:rPr>
            </w:pPr>
            <w:r>
              <w:rPr>
                <w:sz w:val="24"/>
                <w:szCs w:val="24"/>
              </w:rPr>
              <w:t xml:space="preserve">LP </w:t>
            </w:r>
            <w:r w:rsidR="002B6FD2">
              <w:rPr>
                <w:sz w:val="24"/>
                <w:szCs w:val="24"/>
              </w:rPr>
              <w:t xml:space="preserve">Policy </w:t>
            </w:r>
            <w:r>
              <w:rPr>
                <w:sz w:val="24"/>
                <w:szCs w:val="24"/>
              </w:rPr>
              <w:t xml:space="preserve">SDC1 </w:t>
            </w:r>
            <w:r w:rsidR="000943AB">
              <w:rPr>
                <w:sz w:val="24"/>
                <w:szCs w:val="24"/>
              </w:rPr>
              <w:t xml:space="preserve">encourages the most efficient and effective use of previously developed land and </w:t>
            </w:r>
            <w:r>
              <w:rPr>
                <w:sz w:val="24"/>
                <w:szCs w:val="24"/>
              </w:rPr>
              <w:lastRenderedPageBreak/>
              <w:t>provision of new sites. It will</w:t>
            </w:r>
            <w:r w:rsidR="00A75B56">
              <w:rPr>
                <w:sz w:val="24"/>
                <w:szCs w:val="24"/>
              </w:rPr>
              <w:t xml:space="preserve"> support continued use and redevelopment of employment sites</w:t>
            </w:r>
            <w:r>
              <w:rPr>
                <w:sz w:val="24"/>
                <w:szCs w:val="24"/>
              </w:rPr>
              <w:t xml:space="preserve"> and states that “proposals for new development will ensure that the living conditions of existing and future neighbouring occupiers are safe guarded.”</w:t>
            </w:r>
          </w:p>
          <w:p w14:paraId="1AA0A0F1" w14:textId="77777777" w:rsidR="00221086" w:rsidRDefault="00221086" w:rsidP="002B6FD2">
            <w:pPr>
              <w:jc w:val="both"/>
              <w:rPr>
                <w:sz w:val="24"/>
                <w:szCs w:val="24"/>
              </w:rPr>
            </w:pPr>
            <w:r>
              <w:rPr>
                <w:sz w:val="24"/>
                <w:szCs w:val="24"/>
              </w:rPr>
              <w:t>NP policy B2 supports this approach to business development</w:t>
            </w:r>
          </w:p>
          <w:p w14:paraId="1F4B03D6" w14:textId="77777777" w:rsidR="007D419F" w:rsidRDefault="007D419F" w:rsidP="000943AB">
            <w:pPr>
              <w:jc w:val="both"/>
              <w:rPr>
                <w:sz w:val="24"/>
                <w:szCs w:val="24"/>
              </w:rPr>
            </w:pPr>
            <w:r>
              <w:rPr>
                <w:sz w:val="24"/>
                <w:szCs w:val="24"/>
              </w:rPr>
              <w:t xml:space="preserve">Policy </w:t>
            </w:r>
            <w:r w:rsidR="000943AB">
              <w:rPr>
                <w:sz w:val="24"/>
                <w:szCs w:val="24"/>
              </w:rPr>
              <w:t>B1 of the NP is in conformity with these VALP policies.</w:t>
            </w:r>
          </w:p>
        </w:tc>
      </w:tr>
      <w:tr w:rsidR="00D813BD" w14:paraId="4CE0A86C" w14:textId="77777777" w:rsidTr="004A0861">
        <w:tc>
          <w:tcPr>
            <w:tcW w:w="1271" w:type="dxa"/>
          </w:tcPr>
          <w:p w14:paraId="51E0C8ED" w14:textId="77777777" w:rsidR="00D813BD" w:rsidRDefault="000943AB" w:rsidP="004A0861">
            <w:pPr>
              <w:jc w:val="both"/>
              <w:rPr>
                <w:sz w:val="24"/>
                <w:szCs w:val="24"/>
              </w:rPr>
            </w:pPr>
            <w:r>
              <w:rPr>
                <w:sz w:val="24"/>
                <w:szCs w:val="24"/>
              </w:rPr>
              <w:lastRenderedPageBreak/>
              <w:t>B</w:t>
            </w:r>
            <w:r w:rsidR="00221086">
              <w:rPr>
                <w:sz w:val="24"/>
                <w:szCs w:val="24"/>
              </w:rPr>
              <w:t>3</w:t>
            </w:r>
          </w:p>
        </w:tc>
        <w:tc>
          <w:tcPr>
            <w:tcW w:w="2268" w:type="dxa"/>
          </w:tcPr>
          <w:p w14:paraId="37890BA2" w14:textId="77777777" w:rsidR="00D813BD" w:rsidRDefault="00221086" w:rsidP="00221086">
            <w:pPr>
              <w:jc w:val="both"/>
              <w:rPr>
                <w:sz w:val="24"/>
                <w:szCs w:val="24"/>
              </w:rPr>
            </w:pPr>
            <w:r>
              <w:rPr>
                <w:sz w:val="24"/>
                <w:szCs w:val="24"/>
              </w:rPr>
              <w:t xml:space="preserve">Business traffic and parking </w:t>
            </w:r>
          </w:p>
        </w:tc>
        <w:tc>
          <w:tcPr>
            <w:tcW w:w="5477" w:type="dxa"/>
          </w:tcPr>
          <w:p w14:paraId="1F901008" w14:textId="77777777" w:rsidR="00B10186" w:rsidRPr="00E97A27" w:rsidRDefault="00221086" w:rsidP="004A0861">
            <w:pPr>
              <w:jc w:val="both"/>
              <w:rPr>
                <w:b/>
                <w:sz w:val="24"/>
                <w:szCs w:val="24"/>
              </w:rPr>
            </w:pPr>
            <w:r>
              <w:rPr>
                <w:b/>
                <w:sz w:val="24"/>
                <w:szCs w:val="24"/>
              </w:rPr>
              <w:t>RBC</w:t>
            </w:r>
          </w:p>
          <w:p w14:paraId="74C3D600" w14:textId="77777777" w:rsidR="009466DE" w:rsidRDefault="009466DE" w:rsidP="004A0861">
            <w:pPr>
              <w:jc w:val="both"/>
              <w:rPr>
                <w:sz w:val="24"/>
                <w:szCs w:val="24"/>
              </w:rPr>
            </w:pPr>
            <w:r>
              <w:rPr>
                <w:sz w:val="24"/>
                <w:szCs w:val="24"/>
              </w:rPr>
              <w:t>NP</w:t>
            </w:r>
            <w:r w:rsidR="00221086">
              <w:rPr>
                <w:sz w:val="24"/>
                <w:szCs w:val="24"/>
              </w:rPr>
              <w:t xml:space="preserve"> policy B3 requires</w:t>
            </w:r>
            <w:r>
              <w:rPr>
                <w:sz w:val="24"/>
                <w:szCs w:val="24"/>
              </w:rPr>
              <w:t xml:space="preserve"> </w:t>
            </w:r>
            <w:r w:rsidR="00221086">
              <w:rPr>
                <w:sz w:val="24"/>
                <w:szCs w:val="24"/>
              </w:rPr>
              <w:t xml:space="preserve">provision of car and cycle parking </w:t>
            </w:r>
            <w:r>
              <w:rPr>
                <w:sz w:val="24"/>
                <w:szCs w:val="24"/>
              </w:rPr>
              <w:t xml:space="preserve">for any new development for business purposes. </w:t>
            </w:r>
          </w:p>
          <w:p w14:paraId="17F5A8B3" w14:textId="77777777" w:rsidR="009466DE" w:rsidRDefault="009466DE" w:rsidP="004A0861">
            <w:pPr>
              <w:jc w:val="both"/>
              <w:rPr>
                <w:sz w:val="24"/>
                <w:szCs w:val="24"/>
              </w:rPr>
            </w:pPr>
            <w:r>
              <w:rPr>
                <w:sz w:val="24"/>
                <w:szCs w:val="24"/>
              </w:rPr>
              <w:t xml:space="preserve">This is in line with LP policies D1 transport which encourages safe and convenient access for pedestrians and cyclists as well as providing opportunities for sustainable transport. </w:t>
            </w:r>
          </w:p>
          <w:p w14:paraId="4655A7AE" w14:textId="02C8F720" w:rsidR="009466DE" w:rsidRDefault="009466DE" w:rsidP="004A0861">
            <w:pPr>
              <w:jc w:val="both"/>
              <w:rPr>
                <w:sz w:val="24"/>
                <w:szCs w:val="24"/>
              </w:rPr>
            </w:pPr>
            <w:r>
              <w:rPr>
                <w:sz w:val="24"/>
                <w:szCs w:val="24"/>
              </w:rPr>
              <w:t xml:space="preserve">In </w:t>
            </w:r>
            <w:r w:rsidR="00EF5288">
              <w:rPr>
                <w:sz w:val="24"/>
                <w:szCs w:val="24"/>
              </w:rPr>
              <w:t>addition,</w:t>
            </w:r>
            <w:r>
              <w:rPr>
                <w:sz w:val="24"/>
                <w:szCs w:val="24"/>
              </w:rPr>
              <w:t xml:space="preserve"> LP policy D2 provides guidance for parking facilities for cars, motor cycles and cycles including the provision of electric charging points and NP policy B3 supports this guidance.</w:t>
            </w:r>
          </w:p>
          <w:p w14:paraId="5F0E9114" w14:textId="77777777" w:rsidR="00E97A27" w:rsidRDefault="00E97A27" w:rsidP="00A75B56">
            <w:pPr>
              <w:jc w:val="both"/>
              <w:rPr>
                <w:sz w:val="24"/>
                <w:szCs w:val="24"/>
              </w:rPr>
            </w:pPr>
            <w:r>
              <w:rPr>
                <w:sz w:val="24"/>
                <w:szCs w:val="24"/>
              </w:rPr>
              <w:t xml:space="preserve"> </w:t>
            </w:r>
          </w:p>
        </w:tc>
      </w:tr>
      <w:tr w:rsidR="00D813BD" w14:paraId="7401A339" w14:textId="77777777" w:rsidTr="004A0861">
        <w:tc>
          <w:tcPr>
            <w:tcW w:w="1271" w:type="dxa"/>
          </w:tcPr>
          <w:p w14:paraId="61AA103F" w14:textId="77777777" w:rsidR="00D813BD" w:rsidRDefault="009466DE" w:rsidP="004A0861">
            <w:pPr>
              <w:jc w:val="both"/>
              <w:rPr>
                <w:sz w:val="24"/>
                <w:szCs w:val="24"/>
              </w:rPr>
            </w:pPr>
            <w:r>
              <w:rPr>
                <w:sz w:val="24"/>
                <w:szCs w:val="24"/>
              </w:rPr>
              <w:t>B4</w:t>
            </w:r>
          </w:p>
        </w:tc>
        <w:tc>
          <w:tcPr>
            <w:tcW w:w="2268" w:type="dxa"/>
          </w:tcPr>
          <w:p w14:paraId="543E38FF" w14:textId="77777777" w:rsidR="00D813BD" w:rsidRDefault="009466DE" w:rsidP="009466DE">
            <w:pPr>
              <w:jc w:val="both"/>
              <w:rPr>
                <w:sz w:val="24"/>
                <w:szCs w:val="24"/>
              </w:rPr>
            </w:pPr>
            <w:r>
              <w:rPr>
                <w:sz w:val="24"/>
                <w:szCs w:val="24"/>
              </w:rPr>
              <w:t xml:space="preserve">Proposed new car park area for the village </w:t>
            </w:r>
            <w:r w:rsidR="007245A8">
              <w:rPr>
                <w:sz w:val="24"/>
                <w:szCs w:val="24"/>
              </w:rPr>
              <w:t xml:space="preserve"> </w:t>
            </w:r>
          </w:p>
        </w:tc>
        <w:tc>
          <w:tcPr>
            <w:tcW w:w="5477" w:type="dxa"/>
          </w:tcPr>
          <w:p w14:paraId="721D6EFE" w14:textId="77777777" w:rsidR="007C066E" w:rsidRDefault="009466DE" w:rsidP="004A0861">
            <w:pPr>
              <w:jc w:val="both"/>
              <w:rPr>
                <w:b/>
                <w:sz w:val="24"/>
                <w:szCs w:val="24"/>
              </w:rPr>
            </w:pPr>
            <w:r>
              <w:rPr>
                <w:b/>
                <w:sz w:val="24"/>
                <w:szCs w:val="24"/>
              </w:rPr>
              <w:t>RBC:</w:t>
            </w:r>
          </w:p>
          <w:p w14:paraId="6E37F6BD" w14:textId="77777777" w:rsidR="009F2784" w:rsidRPr="00A23D50" w:rsidRDefault="00787875" w:rsidP="009C6CE8">
            <w:pPr>
              <w:jc w:val="both"/>
              <w:rPr>
                <w:sz w:val="24"/>
                <w:szCs w:val="24"/>
              </w:rPr>
            </w:pPr>
            <w:r>
              <w:rPr>
                <w:sz w:val="24"/>
                <w:szCs w:val="24"/>
              </w:rPr>
              <w:t xml:space="preserve">NP </w:t>
            </w:r>
            <w:r w:rsidR="009F2784" w:rsidRPr="009F2784">
              <w:rPr>
                <w:sz w:val="24"/>
                <w:szCs w:val="24"/>
              </w:rPr>
              <w:t>Policy</w:t>
            </w:r>
            <w:r>
              <w:rPr>
                <w:sz w:val="24"/>
                <w:szCs w:val="24"/>
              </w:rPr>
              <w:t xml:space="preserve"> B4 supports the creation of new businesses and tourism by the provision of a new car park</w:t>
            </w:r>
            <w:r w:rsidR="009C6CE8">
              <w:rPr>
                <w:sz w:val="24"/>
                <w:szCs w:val="24"/>
              </w:rPr>
              <w:t xml:space="preserve"> and this policy will be in accordance with</w:t>
            </w:r>
            <w:r>
              <w:rPr>
                <w:sz w:val="24"/>
                <w:szCs w:val="24"/>
              </w:rPr>
              <w:t xml:space="preserve"> LP Policy SDC1</w:t>
            </w:r>
            <w:r w:rsidR="009C6CE8">
              <w:rPr>
                <w:sz w:val="24"/>
                <w:szCs w:val="24"/>
              </w:rPr>
              <w:t xml:space="preserve"> that </w:t>
            </w:r>
            <w:r>
              <w:rPr>
                <w:sz w:val="24"/>
                <w:szCs w:val="24"/>
              </w:rPr>
              <w:t>supports development of a scale, density and design that responds to the character of the area and which add</w:t>
            </w:r>
            <w:r w:rsidR="009C6CE8">
              <w:rPr>
                <w:sz w:val="24"/>
                <w:szCs w:val="24"/>
              </w:rPr>
              <w:t>s</w:t>
            </w:r>
            <w:r>
              <w:rPr>
                <w:sz w:val="24"/>
                <w:szCs w:val="24"/>
              </w:rPr>
              <w:t xml:space="preserve"> to the overall quality of the areas.</w:t>
            </w:r>
            <w:r w:rsidR="009F2784" w:rsidRPr="009F2784">
              <w:rPr>
                <w:sz w:val="24"/>
                <w:szCs w:val="24"/>
              </w:rPr>
              <w:t xml:space="preserve"> </w:t>
            </w:r>
            <w:r w:rsidR="007245A8">
              <w:rPr>
                <w:sz w:val="24"/>
                <w:szCs w:val="24"/>
              </w:rPr>
              <w:t xml:space="preserve"> </w:t>
            </w:r>
          </w:p>
        </w:tc>
      </w:tr>
      <w:tr w:rsidR="00D813BD" w14:paraId="5384FE17" w14:textId="77777777" w:rsidTr="004A0861">
        <w:tc>
          <w:tcPr>
            <w:tcW w:w="1271" w:type="dxa"/>
          </w:tcPr>
          <w:p w14:paraId="7DDFB791" w14:textId="77777777" w:rsidR="00D813BD" w:rsidRDefault="009C6CE8" w:rsidP="004A0861">
            <w:pPr>
              <w:jc w:val="both"/>
              <w:rPr>
                <w:sz w:val="24"/>
                <w:szCs w:val="24"/>
              </w:rPr>
            </w:pPr>
            <w:r>
              <w:rPr>
                <w:sz w:val="24"/>
                <w:szCs w:val="24"/>
              </w:rPr>
              <w:t>B5</w:t>
            </w:r>
          </w:p>
        </w:tc>
        <w:tc>
          <w:tcPr>
            <w:tcW w:w="2268" w:type="dxa"/>
          </w:tcPr>
          <w:p w14:paraId="0A922B3E" w14:textId="77777777" w:rsidR="00D813BD" w:rsidRDefault="009C6CE8" w:rsidP="004A0861">
            <w:pPr>
              <w:jc w:val="both"/>
              <w:rPr>
                <w:sz w:val="24"/>
                <w:szCs w:val="24"/>
              </w:rPr>
            </w:pPr>
            <w:r>
              <w:rPr>
                <w:sz w:val="24"/>
                <w:szCs w:val="24"/>
              </w:rPr>
              <w:t xml:space="preserve">Tourism and visitor attractions </w:t>
            </w:r>
          </w:p>
        </w:tc>
        <w:tc>
          <w:tcPr>
            <w:tcW w:w="5477" w:type="dxa"/>
          </w:tcPr>
          <w:p w14:paraId="24919CDA" w14:textId="77777777" w:rsidR="00A23D50" w:rsidRPr="00284018" w:rsidRDefault="009C6CE8" w:rsidP="00A23D50">
            <w:pPr>
              <w:jc w:val="both"/>
              <w:rPr>
                <w:b/>
                <w:sz w:val="24"/>
                <w:szCs w:val="24"/>
              </w:rPr>
            </w:pPr>
            <w:r>
              <w:rPr>
                <w:b/>
                <w:sz w:val="24"/>
                <w:szCs w:val="24"/>
              </w:rPr>
              <w:t>RBC:</w:t>
            </w:r>
          </w:p>
          <w:p w14:paraId="013B1AEF" w14:textId="77777777" w:rsidR="00A23D50" w:rsidRDefault="009C6CE8" w:rsidP="009C6CE8">
            <w:pPr>
              <w:jc w:val="both"/>
              <w:rPr>
                <w:sz w:val="24"/>
                <w:szCs w:val="24"/>
              </w:rPr>
            </w:pPr>
            <w:r>
              <w:rPr>
                <w:sz w:val="24"/>
                <w:szCs w:val="24"/>
              </w:rPr>
              <w:t>NP policy B5 aims to promote local tourism and attractions that will support and encourage new business and it will be in accordance with the aims and purposes of LP policies ED3 and SDC1.</w:t>
            </w:r>
            <w:r w:rsidR="00284018">
              <w:rPr>
                <w:sz w:val="24"/>
                <w:szCs w:val="24"/>
              </w:rPr>
              <w:t xml:space="preserve"> </w:t>
            </w:r>
          </w:p>
        </w:tc>
      </w:tr>
      <w:tr w:rsidR="00284018" w14:paraId="247D6D49" w14:textId="77777777" w:rsidTr="004A0861">
        <w:tc>
          <w:tcPr>
            <w:tcW w:w="1271" w:type="dxa"/>
          </w:tcPr>
          <w:p w14:paraId="3014AC32" w14:textId="77777777" w:rsidR="00284018" w:rsidRDefault="009C6CE8" w:rsidP="004A0861">
            <w:pPr>
              <w:jc w:val="both"/>
              <w:rPr>
                <w:sz w:val="24"/>
                <w:szCs w:val="24"/>
              </w:rPr>
            </w:pPr>
            <w:r>
              <w:rPr>
                <w:sz w:val="24"/>
                <w:szCs w:val="24"/>
              </w:rPr>
              <w:t>TR1</w:t>
            </w:r>
          </w:p>
        </w:tc>
        <w:tc>
          <w:tcPr>
            <w:tcW w:w="2268" w:type="dxa"/>
          </w:tcPr>
          <w:p w14:paraId="241ED86D" w14:textId="77777777" w:rsidR="00284018" w:rsidRDefault="009C6CE8" w:rsidP="004A0861">
            <w:pPr>
              <w:jc w:val="both"/>
              <w:rPr>
                <w:sz w:val="24"/>
                <w:szCs w:val="24"/>
              </w:rPr>
            </w:pPr>
            <w:r>
              <w:rPr>
                <w:sz w:val="24"/>
                <w:szCs w:val="24"/>
              </w:rPr>
              <w:t>Development proposals and sustainable transport</w:t>
            </w:r>
          </w:p>
        </w:tc>
        <w:tc>
          <w:tcPr>
            <w:tcW w:w="5477" w:type="dxa"/>
          </w:tcPr>
          <w:p w14:paraId="4E619468" w14:textId="77777777" w:rsidR="0013081B" w:rsidRDefault="0001288F" w:rsidP="0013081B">
            <w:pPr>
              <w:jc w:val="both"/>
              <w:rPr>
                <w:b/>
                <w:sz w:val="24"/>
                <w:szCs w:val="24"/>
              </w:rPr>
            </w:pPr>
            <w:r>
              <w:rPr>
                <w:b/>
                <w:sz w:val="24"/>
                <w:szCs w:val="24"/>
              </w:rPr>
              <w:t>RBC:</w:t>
            </w:r>
          </w:p>
          <w:p w14:paraId="10872636" w14:textId="77777777" w:rsidR="0001288F" w:rsidRDefault="007D1B6C" w:rsidP="0013081B">
            <w:pPr>
              <w:jc w:val="both"/>
              <w:rPr>
                <w:sz w:val="24"/>
                <w:szCs w:val="24"/>
              </w:rPr>
            </w:pPr>
            <w:r>
              <w:rPr>
                <w:sz w:val="24"/>
                <w:szCs w:val="24"/>
              </w:rPr>
              <w:t xml:space="preserve">Policy </w:t>
            </w:r>
            <w:r w:rsidR="0001288F">
              <w:rPr>
                <w:sz w:val="24"/>
                <w:szCs w:val="24"/>
              </w:rPr>
              <w:t xml:space="preserve">D1 Transport advises that development will be permitted where sustainable modes of transport are prioritised and where practical and effective measures are taken to mitigate </w:t>
            </w:r>
            <w:proofErr w:type="gramStart"/>
            <w:r w:rsidR="0001288F">
              <w:rPr>
                <w:sz w:val="24"/>
                <w:szCs w:val="24"/>
              </w:rPr>
              <w:t>any  adverse</w:t>
            </w:r>
            <w:proofErr w:type="gramEnd"/>
            <w:r w:rsidR="0001288F">
              <w:rPr>
                <w:sz w:val="24"/>
                <w:szCs w:val="24"/>
              </w:rPr>
              <w:t xml:space="preserve"> impacts of traffic. </w:t>
            </w:r>
          </w:p>
          <w:p w14:paraId="2BD1A396" w14:textId="77777777" w:rsidR="009E5032" w:rsidRPr="009E5032" w:rsidRDefault="0001288F" w:rsidP="00194719">
            <w:pPr>
              <w:jc w:val="both"/>
              <w:rPr>
                <w:sz w:val="24"/>
                <w:szCs w:val="24"/>
              </w:rPr>
            </w:pPr>
            <w:r>
              <w:rPr>
                <w:sz w:val="24"/>
                <w:szCs w:val="24"/>
              </w:rPr>
              <w:t>NP policy TR1 is compliant with the local plan policy D1.</w:t>
            </w:r>
          </w:p>
        </w:tc>
      </w:tr>
      <w:tr w:rsidR="00FD733B" w14:paraId="4A2DF837" w14:textId="77777777" w:rsidTr="004A0861">
        <w:tc>
          <w:tcPr>
            <w:tcW w:w="1271" w:type="dxa"/>
          </w:tcPr>
          <w:p w14:paraId="7AD66168" w14:textId="77777777" w:rsidR="00FD733B" w:rsidRDefault="0001288F" w:rsidP="000B3CC1">
            <w:pPr>
              <w:jc w:val="both"/>
              <w:rPr>
                <w:sz w:val="24"/>
                <w:szCs w:val="24"/>
              </w:rPr>
            </w:pPr>
            <w:r>
              <w:rPr>
                <w:sz w:val="24"/>
                <w:szCs w:val="24"/>
              </w:rPr>
              <w:t>TR2</w:t>
            </w:r>
          </w:p>
        </w:tc>
        <w:tc>
          <w:tcPr>
            <w:tcW w:w="2268" w:type="dxa"/>
          </w:tcPr>
          <w:p w14:paraId="0D63D576" w14:textId="77777777" w:rsidR="00FD733B" w:rsidRDefault="0001288F" w:rsidP="004A0861">
            <w:pPr>
              <w:jc w:val="both"/>
              <w:rPr>
                <w:sz w:val="24"/>
                <w:szCs w:val="24"/>
              </w:rPr>
            </w:pPr>
            <w:r>
              <w:rPr>
                <w:sz w:val="24"/>
                <w:szCs w:val="24"/>
              </w:rPr>
              <w:t xml:space="preserve">Partnerships to achieve a </w:t>
            </w:r>
            <w:proofErr w:type="gramStart"/>
            <w:r>
              <w:rPr>
                <w:sz w:val="24"/>
                <w:szCs w:val="24"/>
              </w:rPr>
              <w:t>high quality</w:t>
            </w:r>
            <w:proofErr w:type="gramEnd"/>
            <w:r>
              <w:rPr>
                <w:sz w:val="24"/>
                <w:szCs w:val="24"/>
              </w:rPr>
              <w:t xml:space="preserve"> integrated transport system </w:t>
            </w:r>
          </w:p>
        </w:tc>
        <w:tc>
          <w:tcPr>
            <w:tcW w:w="5477" w:type="dxa"/>
          </w:tcPr>
          <w:p w14:paraId="4A00BAF3" w14:textId="77777777" w:rsidR="00D17CAC" w:rsidRDefault="0001288F" w:rsidP="004A0861">
            <w:pPr>
              <w:jc w:val="both"/>
              <w:rPr>
                <w:sz w:val="24"/>
                <w:szCs w:val="24"/>
              </w:rPr>
            </w:pPr>
            <w:r>
              <w:rPr>
                <w:b/>
                <w:sz w:val="24"/>
                <w:szCs w:val="24"/>
              </w:rPr>
              <w:t>RBC:</w:t>
            </w:r>
          </w:p>
          <w:p w14:paraId="1910E721" w14:textId="77777777" w:rsidR="0001288F" w:rsidRDefault="00D17CAC" w:rsidP="004A0861">
            <w:pPr>
              <w:jc w:val="both"/>
              <w:rPr>
                <w:sz w:val="24"/>
                <w:szCs w:val="24"/>
              </w:rPr>
            </w:pPr>
            <w:r>
              <w:rPr>
                <w:sz w:val="24"/>
                <w:szCs w:val="24"/>
              </w:rPr>
              <w:t xml:space="preserve">Policy </w:t>
            </w:r>
            <w:r w:rsidR="0001288F">
              <w:rPr>
                <w:sz w:val="24"/>
                <w:szCs w:val="24"/>
              </w:rPr>
              <w:t xml:space="preserve">D1 Transport supports the provision of sustainable modes of transport and policy D3 Infrastructure and Implementation encourages delivery of new development to be supported by </w:t>
            </w:r>
            <w:r w:rsidR="0001288F">
              <w:rPr>
                <w:sz w:val="24"/>
                <w:szCs w:val="24"/>
              </w:rPr>
              <w:lastRenderedPageBreak/>
              <w:t xml:space="preserve">improvements to or provision of new infrastructure where necessary. </w:t>
            </w:r>
          </w:p>
          <w:p w14:paraId="387F9137" w14:textId="77777777" w:rsidR="0001288F" w:rsidRDefault="0001288F" w:rsidP="004A0861">
            <w:pPr>
              <w:jc w:val="both"/>
              <w:rPr>
                <w:sz w:val="24"/>
                <w:szCs w:val="24"/>
              </w:rPr>
            </w:pPr>
            <w:r>
              <w:rPr>
                <w:sz w:val="24"/>
                <w:szCs w:val="24"/>
              </w:rPr>
              <w:t>NP policy TR2 is compliant with those policies.</w:t>
            </w:r>
          </w:p>
          <w:p w14:paraId="10F2B59D" w14:textId="77777777" w:rsidR="00FD733B" w:rsidRDefault="00FD733B" w:rsidP="004A0861">
            <w:pPr>
              <w:jc w:val="both"/>
              <w:rPr>
                <w:b/>
                <w:sz w:val="24"/>
                <w:szCs w:val="24"/>
              </w:rPr>
            </w:pPr>
          </w:p>
        </w:tc>
      </w:tr>
      <w:tr w:rsidR="000D6D80" w14:paraId="2E29013E" w14:textId="77777777" w:rsidTr="004A0861">
        <w:tc>
          <w:tcPr>
            <w:tcW w:w="1271" w:type="dxa"/>
          </w:tcPr>
          <w:p w14:paraId="609827F3" w14:textId="77777777" w:rsidR="000D6D80" w:rsidRPr="000D6D80" w:rsidRDefault="0001288F" w:rsidP="00E90726">
            <w:pPr>
              <w:jc w:val="both"/>
              <w:rPr>
                <w:sz w:val="24"/>
                <w:szCs w:val="24"/>
              </w:rPr>
            </w:pPr>
            <w:r>
              <w:rPr>
                <w:sz w:val="24"/>
                <w:szCs w:val="24"/>
              </w:rPr>
              <w:lastRenderedPageBreak/>
              <w:t>TR3</w:t>
            </w:r>
          </w:p>
        </w:tc>
        <w:tc>
          <w:tcPr>
            <w:tcW w:w="2268" w:type="dxa"/>
          </w:tcPr>
          <w:p w14:paraId="48418A8A" w14:textId="77777777" w:rsidR="000D6D80" w:rsidRDefault="00B80922" w:rsidP="00E90726">
            <w:pPr>
              <w:jc w:val="both"/>
              <w:rPr>
                <w:sz w:val="24"/>
                <w:szCs w:val="24"/>
              </w:rPr>
            </w:pPr>
            <w:r>
              <w:rPr>
                <w:sz w:val="24"/>
                <w:szCs w:val="24"/>
              </w:rPr>
              <w:t>Promotion of Transport infrastructure projects</w:t>
            </w:r>
            <w:r w:rsidR="00E90726">
              <w:rPr>
                <w:sz w:val="24"/>
                <w:szCs w:val="24"/>
              </w:rPr>
              <w:t xml:space="preserve"> </w:t>
            </w:r>
          </w:p>
        </w:tc>
        <w:tc>
          <w:tcPr>
            <w:tcW w:w="5477" w:type="dxa"/>
          </w:tcPr>
          <w:p w14:paraId="156CB43D" w14:textId="77777777" w:rsidR="00D1176F" w:rsidRDefault="00B80922" w:rsidP="004A0861">
            <w:pPr>
              <w:jc w:val="both"/>
              <w:rPr>
                <w:b/>
                <w:sz w:val="24"/>
                <w:szCs w:val="24"/>
              </w:rPr>
            </w:pPr>
            <w:r>
              <w:rPr>
                <w:b/>
                <w:sz w:val="24"/>
                <w:szCs w:val="24"/>
              </w:rPr>
              <w:t>RBC:</w:t>
            </w:r>
          </w:p>
          <w:p w14:paraId="064B556A" w14:textId="77777777" w:rsidR="00B80922" w:rsidRDefault="00D1176F" w:rsidP="004A0861">
            <w:pPr>
              <w:jc w:val="both"/>
              <w:rPr>
                <w:sz w:val="24"/>
                <w:szCs w:val="24"/>
              </w:rPr>
            </w:pPr>
            <w:r w:rsidRPr="000311FF">
              <w:rPr>
                <w:sz w:val="24"/>
                <w:szCs w:val="24"/>
              </w:rPr>
              <w:t>Policy</w:t>
            </w:r>
            <w:r w:rsidR="00B80922">
              <w:rPr>
                <w:sz w:val="24"/>
                <w:szCs w:val="24"/>
              </w:rPr>
              <w:t>D1 Transport and Policy D3 Infrastructure and Implementation both support and promote the provision of improvements to existing and provision of new transport infrastructure projects. NP Policy TR3 is compliant with those policies.</w:t>
            </w:r>
          </w:p>
          <w:p w14:paraId="13188167" w14:textId="77777777" w:rsidR="00D1176F" w:rsidRDefault="00D1176F" w:rsidP="00D04167">
            <w:pPr>
              <w:jc w:val="both"/>
              <w:rPr>
                <w:b/>
                <w:sz w:val="24"/>
                <w:szCs w:val="24"/>
              </w:rPr>
            </w:pPr>
            <w:r w:rsidRPr="000311FF">
              <w:rPr>
                <w:sz w:val="24"/>
                <w:szCs w:val="24"/>
              </w:rPr>
              <w:t>.</w:t>
            </w:r>
          </w:p>
        </w:tc>
      </w:tr>
      <w:tr w:rsidR="00D1176F" w14:paraId="4D5D0616" w14:textId="77777777" w:rsidTr="004A0861">
        <w:tc>
          <w:tcPr>
            <w:tcW w:w="1271" w:type="dxa"/>
          </w:tcPr>
          <w:p w14:paraId="76218388" w14:textId="77777777" w:rsidR="00D1176F" w:rsidRDefault="00B80922" w:rsidP="004A0861">
            <w:pPr>
              <w:jc w:val="both"/>
              <w:rPr>
                <w:sz w:val="24"/>
                <w:szCs w:val="24"/>
              </w:rPr>
            </w:pPr>
            <w:r>
              <w:rPr>
                <w:sz w:val="24"/>
                <w:szCs w:val="24"/>
              </w:rPr>
              <w:t>TR4</w:t>
            </w:r>
          </w:p>
        </w:tc>
        <w:tc>
          <w:tcPr>
            <w:tcW w:w="2268" w:type="dxa"/>
          </w:tcPr>
          <w:p w14:paraId="7EBFFAB4" w14:textId="77777777" w:rsidR="00D1176F" w:rsidRDefault="00B80922" w:rsidP="00D04167">
            <w:pPr>
              <w:jc w:val="both"/>
              <w:rPr>
                <w:sz w:val="24"/>
                <w:szCs w:val="24"/>
              </w:rPr>
            </w:pPr>
            <w:r>
              <w:rPr>
                <w:sz w:val="24"/>
                <w:szCs w:val="24"/>
              </w:rPr>
              <w:t xml:space="preserve">Transport and rural crime </w:t>
            </w:r>
          </w:p>
        </w:tc>
        <w:tc>
          <w:tcPr>
            <w:tcW w:w="5477" w:type="dxa"/>
          </w:tcPr>
          <w:p w14:paraId="2601C6CD" w14:textId="77777777" w:rsidR="000311FF" w:rsidRDefault="00B80922" w:rsidP="004A0861">
            <w:pPr>
              <w:jc w:val="both"/>
              <w:rPr>
                <w:b/>
                <w:sz w:val="24"/>
                <w:szCs w:val="24"/>
              </w:rPr>
            </w:pPr>
            <w:r>
              <w:rPr>
                <w:b/>
                <w:sz w:val="24"/>
                <w:szCs w:val="24"/>
              </w:rPr>
              <w:t>RBC:</w:t>
            </w:r>
          </w:p>
          <w:p w14:paraId="2D34603E" w14:textId="0027AD34" w:rsidR="00D1176F" w:rsidRDefault="00B80922" w:rsidP="00B80922">
            <w:pPr>
              <w:jc w:val="both"/>
              <w:rPr>
                <w:b/>
                <w:sz w:val="24"/>
                <w:szCs w:val="24"/>
              </w:rPr>
            </w:pPr>
            <w:r>
              <w:rPr>
                <w:sz w:val="24"/>
                <w:szCs w:val="24"/>
              </w:rPr>
              <w:t xml:space="preserve">There are no direct policies in the Local Plan that relate to specifically promoting safety and reduce crime. </w:t>
            </w:r>
            <w:r w:rsidR="00EF5288">
              <w:rPr>
                <w:sz w:val="24"/>
                <w:szCs w:val="24"/>
              </w:rPr>
              <w:t>However,</w:t>
            </w:r>
            <w:r>
              <w:rPr>
                <w:sz w:val="24"/>
                <w:szCs w:val="24"/>
              </w:rPr>
              <w:t xml:space="preserve"> it is considered that the NP policy TR4 would not be in conflict with any of the policies of the Local Plan. </w:t>
            </w:r>
          </w:p>
        </w:tc>
      </w:tr>
      <w:tr w:rsidR="000311FF" w14:paraId="61134DF3" w14:textId="77777777" w:rsidTr="004A0861">
        <w:tc>
          <w:tcPr>
            <w:tcW w:w="1271" w:type="dxa"/>
          </w:tcPr>
          <w:p w14:paraId="04BF527D" w14:textId="77777777" w:rsidR="000311FF" w:rsidRDefault="00B80922" w:rsidP="004A0861">
            <w:pPr>
              <w:jc w:val="both"/>
              <w:rPr>
                <w:sz w:val="24"/>
                <w:szCs w:val="24"/>
              </w:rPr>
            </w:pPr>
            <w:r>
              <w:rPr>
                <w:sz w:val="24"/>
                <w:szCs w:val="24"/>
              </w:rPr>
              <w:t>TR5</w:t>
            </w:r>
          </w:p>
        </w:tc>
        <w:tc>
          <w:tcPr>
            <w:tcW w:w="2268" w:type="dxa"/>
          </w:tcPr>
          <w:p w14:paraId="3ACC2661" w14:textId="77777777" w:rsidR="000311FF" w:rsidRDefault="00E914F3" w:rsidP="00E914F3">
            <w:pPr>
              <w:jc w:val="both"/>
              <w:rPr>
                <w:sz w:val="24"/>
                <w:szCs w:val="24"/>
              </w:rPr>
            </w:pPr>
            <w:r>
              <w:rPr>
                <w:sz w:val="24"/>
                <w:szCs w:val="24"/>
              </w:rPr>
              <w:t xml:space="preserve"> </w:t>
            </w:r>
            <w:r w:rsidR="00B80922">
              <w:rPr>
                <w:sz w:val="24"/>
                <w:szCs w:val="24"/>
              </w:rPr>
              <w:t>Transport and the environment</w:t>
            </w:r>
          </w:p>
        </w:tc>
        <w:tc>
          <w:tcPr>
            <w:tcW w:w="5477" w:type="dxa"/>
          </w:tcPr>
          <w:p w14:paraId="44E92E15" w14:textId="77777777" w:rsidR="00966234" w:rsidRDefault="00B80922" w:rsidP="004A0861">
            <w:pPr>
              <w:jc w:val="both"/>
              <w:rPr>
                <w:b/>
                <w:sz w:val="24"/>
                <w:szCs w:val="24"/>
              </w:rPr>
            </w:pPr>
            <w:r>
              <w:rPr>
                <w:b/>
                <w:sz w:val="24"/>
                <w:szCs w:val="24"/>
              </w:rPr>
              <w:t>RBC:</w:t>
            </w:r>
          </w:p>
          <w:p w14:paraId="4099A31C" w14:textId="77777777" w:rsidR="00966234" w:rsidRDefault="00B80922" w:rsidP="00B80922">
            <w:pPr>
              <w:jc w:val="both"/>
              <w:rPr>
                <w:b/>
                <w:sz w:val="24"/>
                <w:szCs w:val="24"/>
              </w:rPr>
            </w:pPr>
            <w:r>
              <w:rPr>
                <w:sz w:val="24"/>
                <w:szCs w:val="24"/>
              </w:rPr>
              <w:t xml:space="preserve">The NP policy TR5 will be compliant with the LP </w:t>
            </w:r>
            <w:r w:rsidR="00966234" w:rsidRPr="00966234">
              <w:rPr>
                <w:sz w:val="24"/>
                <w:szCs w:val="24"/>
              </w:rPr>
              <w:t xml:space="preserve">Policy </w:t>
            </w:r>
            <w:r>
              <w:rPr>
                <w:sz w:val="24"/>
                <w:szCs w:val="24"/>
              </w:rPr>
              <w:t>D2.</w:t>
            </w:r>
          </w:p>
        </w:tc>
      </w:tr>
      <w:tr w:rsidR="00966234" w14:paraId="7AC35B1E" w14:textId="77777777" w:rsidTr="004A0861">
        <w:tc>
          <w:tcPr>
            <w:tcW w:w="1271" w:type="dxa"/>
          </w:tcPr>
          <w:p w14:paraId="3CA248E1" w14:textId="77777777" w:rsidR="00966234" w:rsidRDefault="00B80922" w:rsidP="00E914F3">
            <w:pPr>
              <w:jc w:val="both"/>
              <w:rPr>
                <w:sz w:val="24"/>
                <w:szCs w:val="24"/>
              </w:rPr>
            </w:pPr>
            <w:r>
              <w:rPr>
                <w:sz w:val="24"/>
                <w:szCs w:val="24"/>
              </w:rPr>
              <w:t>ICI</w:t>
            </w:r>
          </w:p>
        </w:tc>
        <w:tc>
          <w:tcPr>
            <w:tcW w:w="2268" w:type="dxa"/>
          </w:tcPr>
          <w:p w14:paraId="38D2C544" w14:textId="77777777" w:rsidR="00966234" w:rsidRDefault="00B80922" w:rsidP="009A28FD">
            <w:pPr>
              <w:jc w:val="both"/>
              <w:rPr>
                <w:sz w:val="24"/>
                <w:szCs w:val="24"/>
              </w:rPr>
            </w:pPr>
            <w:r>
              <w:rPr>
                <w:sz w:val="24"/>
                <w:szCs w:val="24"/>
              </w:rPr>
              <w:t>Support for security systems</w:t>
            </w:r>
            <w:r w:rsidR="009A28FD">
              <w:rPr>
                <w:sz w:val="24"/>
                <w:szCs w:val="24"/>
              </w:rPr>
              <w:t xml:space="preserve"> that assist in the prevention of crime </w:t>
            </w:r>
            <w:r w:rsidR="00E914F3">
              <w:rPr>
                <w:sz w:val="24"/>
                <w:szCs w:val="24"/>
              </w:rPr>
              <w:t xml:space="preserve"> </w:t>
            </w:r>
          </w:p>
        </w:tc>
        <w:tc>
          <w:tcPr>
            <w:tcW w:w="5477" w:type="dxa"/>
          </w:tcPr>
          <w:p w14:paraId="08E6A044" w14:textId="77777777" w:rsidR="00966234" w:rsidRDefault="009A28FD" w:rsidP="00966234">
            <w:pPr>
              <w:jc w:val="both"/>
              <w:rPr>
                <w:b/>
                <w:sz w:val="24"/>
                <w:szCs w:val="24"/>
              </w:rPr>
            </w:pPr>
            <w:r>
              <w:rPr>
                <w:b/>
                <w:sz w:val="24"/>
                <w:szCs w:val="24"/>
              </w:rPr>
              <w:t>RBC:</w:t>
            </w:r>
          </w:p>
          <w:p w14:paraId="129F0D06" w14:textId="77777777" w:rsidR="00966234" w:rsidRDefault="00D20575" w:rsidP="00D20575">
            <w:pPr>
              <w:jc w:val="both"/>
              <w:rPr>
                <w:b/>
                <w:sz w:val="24"/>
                <w:szCs w:val="24"/>
              </w:rPr>
            </w:pPr>
            <w:r>
              <w:rPr>
                <w:sz w:val="24"/>
                <w:szCs w:val="24"/>
              </w:rPr>
              <w:t xml:space="preserve">There are no direct policies in the Local Plan that relate to security systems. </w:t>
            </w:r>
            <w:proofErr w:type="gramStart"/>
            <w:r>
              <w:rPr>
                <w:sz w:val="24"/>
                <w:szCs w:val="24"/>
              </w:rPr>
              <w:t>However</w:t>
            </w:r>
            <w:proofErr w:type="gramEnd"/>
            <w:r>
              <w:rPr>
                <w:sz w:val="24"/>
                <w:szCs w:val="24"/>
              </w:rPr>
              <w:t xml:space="preserve"> it is considered that the NP policy ICI would not be in conflict with any of the policies of the Local Plan.</w:t>
            </w:r>
          </w:p>
        </w:tc>
      </w:tr>
      <w:tr w:rsidR="00966234" w14:paraId="4382B32B" w14:textId="77777777" w:rsidTr="004A0861">
        <w:tc>
          <w:tcPr>
            <w:tcW w:w="1271" w:type="dxa"/>
          </w:tcPr>
          <w:p w14:paraId="338B9A17" w14:textId="77777777" w:rsidR="00966234" w:rsidRDefault="00D20575" w:rsidP="004A0861">
            <w:pPr>
              <w:jc w:val="both"/>
              <w:rPr>
                <w:sz w:val="24"/>
                <w:szCs w:val="24"/>
              </w:rPr>
            </w:pPr>
            <w:r>
              <w:rPr>
                <w:sz w:val="24"/>
                <w:szCs w:val="24"/>
              </w:rPr>
              <w:t>IC2</w:t>
            </w:r>
          </w:p>
        </w:tc>
        <w:tc>
          <w:tcPr>
            <w:tcW w:w="2268" w:type="dxa"/>
          </w:tcPr>
          <w:p w14:paraId="0DA33881" w14:textId="77777777" w:rsidR="00966234" w:rsidRDefault="00D20575" w:rsidP="00D20575">
            <w:pPr>
              <w:jc w:val="both"/>
              <w:rPr>
                <w:sz w:val="24"/>
                <w:szCs w:val="24"/>
              </w:rPr>
            </w:pPr>
            <w:r>
              <w:rPr>
                <w:sz w:val="24"/>
                <w:szCs w:val="24"/>
              </w:rPr>
              <w:t xml:space="preserve">Connectivity Hub </w:t>
            </w:r>
          </w:p>
        </w:tc>
        <w:tc>
          <w:tcPr>
            <w:tcW w:w="5477" w:type="dxa"/>
          </w:tcPr>
          <w:p w14:paraId="49BB5FAA" w14:textId="77777777" w:rsidR="0043677A" w:rsidRDefault="00D20575" w:rsidP="004A0861">
            <w:pPr>
              <w:jc w:val="both"/>
              <w:rPr>
                <w:b/>
                <w:sz w:val="24"/>
                <w:szCs w:val="24"/>
              </w:rPr>
            </w:pPr>
            <w:r>
              <w:rPr>
                <w:b/>
                <w:sz w:val="24"/>
                <w:szCs w:val="24"/>
              </w:rPr>
              <w:t>RBC:</w:t>
            </w:r>
          </w:p>
          <w:p w14:paraId="3451DC71" w14:textId="77777777" w:rsidR="0043677A" w:rsidRDefault="00C74264" w:rsidP="00D20575">
            <w:pPr>
              <w:jc w:val="both"/>
              <w:rPr>
                <w:b/>
                <w:sz w:val="24"/>
                <w:szCs w:val="24"/>
              </w:rPr>
            </w:pPr>
            <w:r>
              <w:rPr>
                <w:sz w:val="24"/>
                <w:szCs w:val="24"/>
              </w:rPr>
              <w:t>Policy</w:t>
            </w:r>
            <w:r w:rsidR="00D20575">
              <w:rPr>
                <w:sz w:val="24"/>
                <w:szCs w:val="24"/>
              </w:rPr>
              <w:t xml:space="preserve"> SDC9 supports the provision of improvements for mobile, broadband and wi-fi in existing and new developments. The NP policy IC2 would not be in conflict with this policy as the provision of a connectivity hub would help facilitate improvements. </w:t>
            </w:r>
          </w:p>
        </w:tc>
      </w:tr>
      <w:tr w:rsidR="00D20575" w14:paraId="2FFCD93C" w14:textId="77777777" w:rsidTr="004A0861">
        <w:tc>
          <w:tcPr>
            <w:tcW w:w="1271" w:type="dxa"/>
          </w:tcPr>
          <w:p w14:paraId="0820437A" w14:textId="77777777" w:rsidR="00D20575" w:rsidRDefault="00D20575" w:rsidP="004A0861">
            <w:pPr>
              <w:jc w:val="both"/>
              <w:rPr>
                <w:sz w:val="24"/>
                <w:szCs w:val="24"/>
              </w:rPr>
            </w:pPr>
            <w:r>
              <w:rPr>
                <w:sz w:val="24"/>
                <w:szCs w:val="24"/>
              </w:rPr>
              <w:t>IC3</w:t>
            </w:r>
          </w:p>
        </w:tc>
        <w:tc>
          <w:tcPr>
            <w:tcW w:w="2268" w:type="dxa"/>
          </w:tcPr>
          <w:p w14:paraId="58C96467" w14:textId="77777777" w:rsidR="00D20575" w:rsidRDefault="00D20575" w:rsidP="00D20575">
            <w:pPr>
              <w:jc w:val="both"/>
              <w:rPr>
                <w:sz w:val="24"/>
                <w:szCs w:val="24"/>
              </w:rPr>
            </w:pPr>
            <w:r>
              <w:rPr>
                <w:sz w:val="24"/>
                <w:szCs w:val="24"/>
              </w:rPr>
              <w:t>Broadband and mobile phone coverage</w:t>
            </w:r>
          </w:p>
        </w:tc>
        <w:tc>
          <w:tcPr>
            <w:tcW w:w="5477" w:type="dxa"/>
          </w:tcPr>
          <w:p w14:paraId="411DAF64" w14:textId="77777777" w:rsidR="00D20575" w:rsidRDefault="00D20575" w:rsidP="004A0861">
            <w:pPr>
              <w:jc w:val="both"/>
              <w:rPr>
                <w:b/>
                <w:sz w:val="24"/>
                <w:szCs w:val="24"/>
              </w:rPr>
            </w:pPr>
            <w:r>
              <w:rPr>
                <w:b/>
                <w:sz w:val="24"/>
                <w:szCs w:val="24"/>
              </w:rPr>
              <w:t>RBC:</w:t>
            </w:r>
          </w:p>
          <w:p w14:paraId="2ADE5F5A" w14:textId="77777777" w:rsidR="00D20575" w:rsidRPr="00D20575" w:rsidRDefault="00D20575" w:rsidP="004A0861">
            <w:pPr>
              <w:jc w:val="both"/>
              <w:rPr>
                <w:sz w:val="24"/>
                <w:szCs w:val="24"/>
              </w:rPr>
            </w:pPr>
            <w:r w:rsidRPr="00D20575">
              <w:rPr>
                <w:sz w:val="24"/>
                <w:szCs w:val="24"/>
              </w:rPr>
              <w:t xml:space="preserve">Policy </w:t>
            </w:r>
            <w:r>
              <w:rPr>
                <w:sz w:val="24"/>
                <w:szCs w:val="24"/>
              </w:rPr>
              <w:t>SDC9 supports the provision of improvements for mobile, broadband and wi-fi in existing and new developments. The NP policy IC3 will be compliant with this policy.</w:t>
            </w:r>
          </w:p>
        </w:tc>
      </w:tr>
      <w:tr w:rsidR="00D20575" w14:paraId="7CB6E948" w14:textId="77777777" w:rsidTr="004A0861">
        <w:tc>
          <w:tcPr>
            <w:tcW w:w="1271" w:type="dxa"/>
          </w:tcPr>
          <w:p w14:paraId="1226AEF6" w14:textId="77777777" w:rsidR="00D20575" w:rsidRDefault="00D20575" w:rsidP="004A0861">
            <w:pPr>
              <w:jc w:val="both"/>
              <w:rPr>
                <w:sz w:val="24"/>
                <w:szCs w:val="24"/>
              </w:rPr>
            </w:pPr>
            <w:r>
              <w:rPr>
                <w:sz w:val="24"/>
                <w:szCs w:val="24"/>
              </w:rPr>
              <w:t>CF1</w:t>
            </w:r>
          </w:p>
        </w:tc>
        <w:tc>
          <w:tcPr>
            <w:tcW w:w="2268" w:type="dxa"/>
          </w:tcPr>
          <w:p w14:paraId="7112D6E0" w14:textId="77777777" w:rsidR="00D20575" w:rsidRDefault="00D20575" w:rsidP="00D20575">
            <w:pPr>
              <w:jc w:val="both"/>
              <w:rPr>
                <w:sz w:val="24"/>
                <w:szCs w:val="24"/>
              </w:rPr>
            </w:pPr>
            <w:r>
              <w:rPr>
                <w:sz w:val="24"/>
                <w:szCs w:val="24"/>
              </w:rPr>
              <w:t>To protect existing community facilities</w:t>
            </w:r>
          </w:p>
        </w:tc>
        <w:tc>
          <w:tcPr>
            <w:tcW w:w="5477" w:type="dxa"/>
          </w:tcPr>
          <w:p w14:paraId="7ACA4276" w14:textId="77777777" w:rsidR="00D20575" w:rsidRDefault="005C5DD4" w:rsidP="005C5DD4">
            <w:pPr>
              <w:rPr>
                <w:b/>
                <w:sz w:val="24"/>
                <w:szCs w:val="24"/>
              </w:rPr>
            </w:pPr>
            <w:r>
              <w:rPr>
                <w:b/>
                <w:sz w:val="24"/>
                <w:szCs w:val="24"/>
              </w:rPr>
              <w:t>RBC:</w:t>
            </w:r>
          </w:p>
          <w:p w14:paraId="3C64A912" w14:textId="77777777" w:rsidR="005C5DD4" w:rsidRDefault="005C5DD4" w:rsidP="005C5DD4">
            <w:pPr>
              <w:rPr>
                <w:b/>
                <w:sz w:val="24"/>
                <w:szCs w:val="24"/>
              </w:rPr>
            </w:pPr>
            <w:r w:rsidRPr="005C5DD4">
              <w:rPr>
                <w:sz w:val="24"/>
                <w:szCs w:val="24"/>
              </w:rPr>
              <w:t>The NP</w:t>
            </w:r>
            <w:r>
              <w:rPr>
                <w:b/>
                <w:sz w:val="24"/>
                <w:szCs w:val="24"/>
              </w:rPr>
              <w:t xml:space="preserve"> </w:t>
            </w:r>
            <w:r w:rsidRPr="005C5DD4">
              <w:rPr>
                <w:sz w:val="24"/>
                <w:szCs w:val="24"/>
              </w:rPr>
              <w:t>policy CF1 is compliant with the Local Plan community facility policies HS3 an</w:t>
            </w:r>
            <w:r>
              <w:rPr>
                <w:sz w:val="24"/>
                <w:szCs w:val="24"/>
              </w:rPr>
              <w:t xml:space="preserve">d </w:t>
            </w:r>
            <w:r w:rsidRPr="005C5DD4">
              <w:rPr>
                <w:sz w:val="24"/>
                <w:szCs w:val="24"/>
              </w:rPr>
              <w:t>HS4.</w:t>
            </w:r>
          </w:p>
        </w:tc>
      </w:tr>
      <w:tr w:rsidR="005C5DD4" w14:paraId="585F0E50" w14:textId="77777777" w:rsidTr="004A0861">
        <w:tc>
          <w:tcPr>
            <w:tcW w:w="1271" w:type="dxa"/>
          </w:tcPr>
          <w:p w14:paraId="102075E1" w14:textId="77777777" w:rsidR="005C5DD4" w:rsidRDefault="005C5DD4" w:rsidP="004A0861">
            <w:pPr>
              <w:jc w:val="both"/>
              <w:rPr>
                <w:sz w:val="24"/>
                <w:szCs w:val="24"/>
              </w:rPr>
            </w:pPr>
            <w:r>
              <w:rPr>
                <w:sz w:val="24"/>
                <w:szCs w:val="24"/>
              </w:rPr>
              <w:t>CF2</w:t>
            </w:r>
          </w:p>
        </w:tc>
        <w:tc>
          <w:tcPr>
            <w:tcW w:w="2268" w:type="dxa"/>
          </w:tcPr>
          <w:p w14:paraId="485702FE" w14:textId="77777777" w:rsidR="005C5DD4" w:rsidRDefault="005C5DD4" w:rsidP="00D20575">
            <w:pPr>
              <w:jc w:val="both"/>
              <w:rPr>
                <w:sz w:val="24"/>
                <w:szCs w:val="24"/>
              </w:rPr>
            </w:pPr>
            <w:r>
              <w:rPr>
                <w:sz w:val="24"/>
                <w:szCs w:val="24"/>
              </w:rPr>
              <w:t xml:space="preserve">To support additional services and facilities </w:t>
            </w:r>
          </w:p>
        </w:tc>
        <w:tc>
          <w:tcPr>
            <w:tcW w:w="5477" w:type="dxa"/>
          </w:tcPr>
          <w:p w14:paraId="4D1AA456" w14:textId="77777777" w:rsidR="005C5DD4" w:rsidRDefault="005C5DD4" w:rsidP="005C5DD4">
            <w:pPr>
              <w:rPr>
                <w:b/>
                <w:sz w:val="24"/>
                <w:szCs w:val="24"/>
              </w:rPr>
            </w:pPr>
            <w:r>
              <w:rPr>
                <w:b/>
                <w:sz w:val="24"/>
                <w:szCs w:val="24"/>
              </w:rPr>
              <w:t>RBC:</w:t>
            </w:r>
          </w:p>
          <w:p w14:paraId="121F5DD2" w14:textId="77777777" w:rsidR="005C5DD4" w:rsidRPr="005C5DD4" w:rsidRDefault="005C5DD4" w:rsidP="005C5DD4">
            <w:pPr>
              <w:rPr>
                <w:sz w:val="24"/>
                <w:szCs w:val="24"/>
              </w:rPr>
            </w:pPr>
            <w:r w:rsidRPr="005C5DD4">
              <w:rPr>
                <w:sz w:val="24"/>
                <w:szCs w:val="24"/>
              </w:rPr>
              <w:t>The NP policy CF2 is compliant with the Local Plan community facilities policies H</w:t>
            </w:r>
            <w:r>
              <w:rPr>
                <w:sz w:val="24"/>
                <w:szCs w:val="24"/>
              </w:rPr>
              <w:t>S</w:t>
            </w:r>
            <w:r w:rsidRPr="005C5DD4">
              <w:rPr>
                <w:sz w:val="24"/>
                <w:szCs w:val="24"/>
              </w:rPr>
              <w:t>3 and HS4.</w:t>
            </w:r>
          </w:p>
        </w:tc>
      </w:tr>
      <w:tr w:rsidR="005C5DD4" w14:paraId="7A739D8D" w14:textId="77777777" w:rsidTr="004A0861">
        <w:tc>
          <w:tcPr>
            <w:tcW w:w="1271" w:type="dxa"/>
          </w:tcPr>
          <w:p w14:paraId="51B508C6" w14:textId="77777777" w:rsidR="005C5DD4" w:rsidRDefault="005C5DD4" w:rsidP="004A0861">
            <w:pPr>
              <w:jc w:val="both"/>
              <w:rPr>
                <w:sz w:val="24"/>
                <w:szCs w:val="24"/>
              </w:rPr>
            </w:pPr>
            <w:r>
              <w:rPr>
                <w:sz w:val="24"/>
                <w:szCs w:val="24"/>
              </w:rPr>
              <w:t>CF3</w:t>
            </w:r>
          </w:p>
        </w:tc>
        <w:tc>
          <w:tcPr>
            <w:tcW w:w="2268" w:type="dxa"/>
          </w:tcPr>
          <w:p w14:paraId="291E7B7B" w14:textId="77777777" w:rsidR="005C5DD4" w:rsidRDefault="005C5DD4" w:rsidP="00D20575">
            <w:pPr>
              <w:jc w:val="both"/>
              <w:rPr>
                <w:sz w:val="24"/>
                <w:szCs w:val="24"/>
              </w:rPr>
            </w:pPr>
            <w:r>
              <w:rPr>
                <w:sz w:val="24"/>
                <w:szCs w:val="24"/>
              </w:rPr>
              <w:t xml:space="preserve">Enhance provision of social and sport facilities for older children </w:t>
            </w:r>
          </w:p>
        </w:tc>
        <w:tc>
          <w:tcPr>
            <w:tcW w:w="5477" w:type="dxa"/>
          </w:tcPr>
          <w:p w14:paraId="1173F893" w14:textId="77777777" w:rsidR="005C5DD4" w:rsidRDefault="005C5DD4" w:rsidP="005C5DD4">
            <w:pPr>
              <w:rPr>
                <w:b/>
                <w:sz w:val="24"/>
                <w:szCs w:val="24"/>
              </w:rPr>
            </w:pPr>
            <w:r>
              <w:rPr>
                <w:b/>
                <w:sz w:val="24"/>
                <w:szCs w:val="24"/>
              </w:rPr>
              <w:t>RBC:</w:t>
            </w:r>
          </w:p>
          <w:p w14:paraId="2913DF8B" w14:textId="77777777" w:rsidR="005C5DD4" w:rsidRPr="008A3460" w:rsidRDefault="005C5DD4" w:rsidP="005C5DD4">
            <w:pPr>
              <w:rPr>
                <w:sz w:val="24"/>
                <w:szCs w:val="24"/>
              </w:rPr>
            </w:pPr>
            <w:r w:rsidRPr="008A3460">
              <w:rPr>
                <w:sz w:val="24"/>
                <w:szCs w:val="24"/>
              </w:rPr>
              <w:t xml:space="preserve">The NP policy CF3 is compliant with the Local Plan community facilities policies HS3 and HS4. </w:t>
            </w:r>
          </w:p>
        </w:tc>
      </w:tr>
      <w:tr w:rsidR="008A3460" w14:paraId="6C49EABA" w14:textId="77777777" w:rsidTr="004A0861">
        <w:tc>
          <w:tcPr>
            <w:tcW w:w="1271" w:type="dxa"/>
          </w:tcPr>
          <w:p w14:paraId="4070240E" w14:textId="77777777" w:rsidR="008A3460" w:rsidRDefault="008A3460" w:rsidP="004A0861">
            <w:pPr>
              <w:jc w:val="both"/>
              <w:rPr>
                <w:sz w:val="24"/>
                <w:szCs w:val="24"/>
              </w:rPr>
            </w:pPr>
            <w:r>
              <w:rPr>
                <w:sz w:val="24"/>
                <w:szCs w:val="24"/>
              </w:rPr>
              <w:t xml:space="preserve">CF4 </w:t>
            </w:r>
          </w:p>
        </w:tc>
        <w:tc>
          <w:tcPr>
            <w:tcW w:w="2268" w:type="dxa"/>
          </w:tcPr>
          <w:p w14:paraId="2924146A" w14:textId="77777777" w:rsidR="008A3460" w:rsidRDefault="008A3460" w:rsidP="00D20575">
            <w:pPr>
              <w:jc w:val="both"/>
              <w:rPr>
                <w:sz w:val="24"/>
                <w:szCs w:val="24"/>
              </w:rPr>
            </w:pPr>
            <w:r>
              <w:rPr>
                <w:sz w:val="24"/>
                <w:szCs w:val="24"/>
              </w:rPr>
              <w:t xml:space="preserve">Provision of </w:t>
            </w:r>
            <w:r>
              <w:rPr>
                <w:sz w:val="24"/>
                <w:szCs w:val="24"/>
              </w:rPr>
              <w:lastRenderedPageBreak/>
              <w:t>additional commercial services to the village</w:t>
            </w:r>
          </w:p>
        </w:tc>
        <w:tc>
          <w:tcPr>
            <w:tcW w:w="5477" w:type="dxa"/>
          </w:tcPr>
          <w:p w14:paraId="682FEC7D" w14:textId="77777777" w:rsidR="008A3460" w:rsidRDefault="008A3460" w:rsidP="005C5DD4">
            <w:pPr>
              <w:rPr>
                <w:b/>
                <w:sz w:val="24"/>
                <w:szCs w:val="24"/>
              </w:rPr>
            </w:pPr>
            <w:r>
              <w:rPr>
                <w:b/>
                <w:sz w:val="24"/>
                <w:szCs w:val="24"/>
              </w:rPr>
              <w:lastRenderedPageBreak/>
              <w:t>RBC:</w:t>
            </w:r>
          </w:p>
          <w:p w14:paraId="11906A47" w14:textId="77777777" w:rsidR="008A3460" w:rsidRPr="008A3460" w:rsidRDefault="008A3460" w:rsidP="008A3460">
            <w:pPr>
              <w:rPr>
                <w:sz w:val="24"/>
                <w:szCs w:val="24"/>
              </w:rPr>
            </w:pPr>
            <w:r w:rsidRPr="008A3460">
              <w:rPr>
                <w:sz w:val="24"/>
                <w:szCs w:val="24"/>
              </w:rPr>
              <w:lastRenderedPageBreak/>
              <w:t>The NP Policy CF</w:t>
            </w:r>
            <w:proofErr w:type="gramStart"/>
            <w:r w:rsidRPr="008A3460">
              <w:rPr>
                <w:sz w:val="24"/>
                <w:szCs w:val="24"/>
              </w:rPr>
              <w:t>4  supports</w:t>
            </w:r>
            <w:proofErr w:type="gramEnd"/>
            <w:r w:rsidRPr="008A3460">
              <w:rPr>
                <w:sz w:val="24"/>
                <w:szCs w:val="24"/>
              </w:rPr>
              <w:t xml:space="preserve"> the aim for a prosperous rural economy for the village and its surrounds which will be in accordance with the Local Plan policies ED3 and SDC1.</w:t>
            </w:r>
          </w:p>
        </w:tc>
      </w:tr>
      <w:tr w:rsidR="008A3460" w14:paraId="738DFB5C" w14:textId="77777777" w:rsidTr="004A0861">
        <w:tc>
          <w:tcPr>
            <w:tcW w:w="1271" w:type="dxa"/>
          </w:tcPr>
          <w:p w14:paraId="6ABEBF9A" w14:textId="77777777" w:rsidR="008A3460" w:rsidRDefault="008A3460" w:rsidP="004A0861">
            <w:pPr>
              <w:jc w:val="both"/>
              <w:rPr>
                <w:sz w:val="24"/>
                <w:szCs w:val="24"/>
              </w:rPr>
            </w:pPr>
            <w:r>
              <w:rPr>
                <w:sz w:val="24"/>
                <w:szCs w:val="24"/>
              </w:rPr>
              <w:lastRenderedPageBreak/>
              <w:t>CF5</w:t>
            </w:r>
          </w:p>
        </w:tc>
        <w:tc>
          <w:tcPr>
            <w:tcW w:w="2268" w:type="dxa"/>
          </w:tcPr>
          <w:p w14:paraId="32C975A6" w14:textId="77777777" w:rsidR="008A3460" w:rsidRDefault="008A3460" w:rsidP="00D20575">
            <w:pPr>
              <w:jc w:val="both"/>
              <w:rPr>
                <w:sz w:val="24"/>
                <w:szCs w:val="24"/>
              </w:rPr>
            </w:pPr>
            <w:r>
              <w:rPr>
                <w:sz w:val="24"/>
                <w:szCs w:val="24"/>
              </w:rPr>
              <w:t>Access to health care and outdoor recreation</w:t>
            </w:r>
          </w:p>
        </w:tc>
        <w:tc>
          <w:tcPr>
            <w:tcW w:w="5477" w:type="dxa"/>
          </w:tcPr>
          <w:p w14:paraId="75B3410F" w14:textId="77777777" w:rsidR="008A3460" w:rsidRDefault="008A3460" w:rsidP="005C5DD4">
            <w:pPr>
              <w:rPr>
                <w:b/>
                <w:sz w:val="24"/>
                <w:szCs w:val="24"/>
              </w:rPr>
            </w:pPr>
            <w:r>
              <w:rPr>
                <w:b/>
                <w:sz w:val="24"/>
                <w:szCs w:val="24"/>
              </w:rPr>
              <w:t>RBC:</w:t>
            </w:r>
          </w:p>
          <w:p w14:paraId="78D3E1E5" w14:textId="77777777" w:rsidR="008A3460" w:rsidRPr="008A3460" w:rsidRDefault="008A3460" w:rsidP="008A3460">
            <w:pPr>
              <w:rPr>
                <w:sz w:val="24"/>
                <w:szCs w:val="24"/>
              </w:rPr>
            </w:pPr>
            <w:r w:rsidRPr="008A3460">
              <w:rPr>
                <w:sz w:val="24"/>
                <w:szCs w:val="24"/>
              </w:rPr>
              <w:t xml:space="preserve">The NP policy CF5 </w:t>
            </w:r>
            <w:r>
              <w:rPr>
                <w:sz w:val="24"/>
                <w:szCs w:val="24"/>
              </w:rPr>
              <w:t>is</w:t>
            </w:r>
            <w:r w:rsidRPr="008A3460">
              <w:rPr>
                <w:sz w:val="24"/>
                <w:szCs w:val="24"/>
              </w:rPr>
              <w:t xml:space="preserve"> compliant with the Local Plan policies HS3 and HS4</w:t>
            </w:r>
          </w:p>
        </w:tc>
      </w:tr>
      <w:tr w:rsidR="008A3460" w14:paraId="4C8E39D8" w14:textId="77777777" w:rsidTr="004A0861">
        <w:tc>
          <w:tcPr>
            <w:tcW w:w="1271" w:type="dxa"/>
          </w:tcPr>
          <w:p w14:paraId="28F0EB4A" w14:textId="77777777" w:rsidR="008A3460" w:rsidRDefault="008A3460" w:rsidP="004A0861">
            <w:pPr>
              <w:jc w:val="both"/>
              <w:rPr>
                <w:sz w:val="24"/>
                <w:szCs w:val="24"/>
              </w:rPr>
            </w:pPr>
            <w:r>
              <w:rPr>
                <w:sz w:val="24"/>
                <w:szCs w:val="24"/>
              </w:rPr>
              <w:t>HC1</w:t>
            </w:r>
          </w:p>
        </w:tc>
        <w:tc>
          <w:tcPr>
            <w:tcW w:w="2268" w:type="dxa"/>
          </w:tcPr>
          <w:p w14:paraId="3D7F3AE4" w14:textId="77777777" w:rsidR="008A3460" w:rsidRDefault="008A3460" w:rsidP="00D20575">
            <w:pPr>
              <w:jc w:val="both"/>
              <w:rPr>
                <w:sz w:val="24"/>
                <w:szCs w:val="24"/>
              </w:rPr>
            </w:pPr>
            <w:r>
              <w:rPr>
                <w:sz w:val="24"/>
                <w:szCs w:val="24"/>
              </w:rPr>
              <w:t>Conservation and enhancement</w:t>
            </w:r>
          </w:p>
        </w:tc>
        <w:tc>
          <w:tcPr>
            <w:tcW w:w="5477" w:type="dxa"/>
          </w:tcPr>
          <w:p w14:paraId="550321D5" w14:textId="77777777" w:rsidR="008A3460" w:rsidRDefault="008A3460" w:rsidP="005C5DD4">
            <w:pPr>
              <w:rPr>
                <w:b/>
                <w:sz w:val="24"/>
                <w:szCs w:val="24"/>
              </w:rPr>
            </w:pPr>
            <w:r>
              <w:rPr>
                <w:b/>
                <w:sz w:val="24"/>
                <w:szCs w:val="24"/>
              </w:rPr>
              <w:t>RBC:</w:t>
            </w:r>
          </w:p>
          <w:p w14:paraId="7435BC85" w14:textId="77777777" w:rsidR="008A3460" w:rsidRPr="008A3460" w:rsidRDefault="008A3460" w:rsidP="008A3460">
            <w:pPr>
              <w:rPr>
                <w:sz w:val="24"/>
                <w:szCs w:val="24"/>
              </w:rPr>
            </w:pPr>
            <w:r w:rsidRPr="008A3460">
              <w:rPr>
                <w:sz w:val="24"/>
                <w:szCs w:val="24"/>
              </w:rPr>
              <w:t>The NP policy HC1 is compliant with Local Plan policy</w:t>
            </w:r>
            <w:r>
              <w:rPr>
                <w:sz w:val="24"/>
                <w:szCs w:val="24"/>
              </w:rPr>
              <w:t xml:space="preserve"> </w:t>
            </w:r>
            <w:r w:rsidRPr="008A3460">
              <w:rPr>
                <w:sz w:val="24"/>
                <w:szCs w:val="24"/>
              </w:rPr>
              <w:t>SDC3.</w:t>
            </w:r>
          </w:p>
        </w:tc>
      </w:tr>
      <w:tr w:rsidR="008A3460" w14:paraId="3D1122B7" w14:textId="77777777" w:rsidTr="004A0861">
        <w:tc>
          <w:tcPr>
            <w:tcW w:w="1271" w:type="dxa"/>
          </w:tcPr>
          <w:p w14:paraId="074DF34E" w14:textId="77777777" w:rsidR="008A3460" w:rsidRDefault="008A3460" w:rsidP="004A0861">
            <w:pPr>
              <w:jc w:val="both"/>
              <w:rPr>
                <w:sz w:val="24"/>
                <w:szCs w:val="24"/>
              </w:rPr>
            </w:pPr>
            <w:r>
              <w:rPr>
                <w:sz w:val="24"/>
                <w:szCs w:val="24"/>
              </w:rPr>
              <w:t>HC2</w:t>
            </w:r>
          </w:p>
        </w:tc>
        <w:tc>
          <w:tcPr>
            <w:tcW w:w="2268" w:type="dxa"/>
          </w:tcPr>
          <w:p w14:paraId="547BB706" w14:textId="77777777" w:rsidR="008A3460" w:rsidRDefault="008A3460" w:rsidP="00D20575">
            <w:pPr>
              <w:jc w:val="both"/>
              <w:rPr>
                <w:sz w:val="24"/>
                <w:szCs w:val="24"/>
              </w:rPr>
            </w:pPr>
            <w:r>
              <w:rPr>
                <w:sz w:val="24"/>
                <w:szCs w:val="24"/>
              </w:rPr>
              <w:t>Natural and historic landscape features</w:t>
            </w:r>
          </w:p>
        </w:tc>
        <w:tc>
          <w:tcPr>
            <w:tcW w:w="5477" w:type="dxa"/>
          </w:tcPr>
          <w:p w14:paraId="29294A28" w14:textId="77777777" w:rsidR="008A3460" w:rsidRDefault="005412BA" w:rsidP="005C5DD4">
            <w:pPr>
              <w:rPr>
                <w:b/>
                <w:sz w:val="24"/>
                <w:szCs w:val="24"/>
              </w:rPr>
            </w:pPr>
            <w:r>
              <w:rPr>
                <w:b/>
                <w:sz w:val="24"/>
                <w:szCs w:val="24"/>
              </w:rPr>
              <w:t>RBC:</w:t>
            </w:r>
          </w:p>
          <w:p w14:paraId="300EA65E" w14:textId="77777777" w:rsidR="005412BA" w:rsidRPr="005412BA" w:rsidRDefault="005412BA" w:rsidP="005C5DD4">
            <w:pPr>
              <w:rPr>
                <w:sz w:val="24"/>
                <w:szCs w:val="24"/>
              </w:rPr>
            </w:pPr>
            <w:r w:rsidRPr="005412BA">
              <w:rPr>
                <w:sz w:val="24"/>
                <w:szCs w:val="24"/>
              </w:rPr>
              <w:t>The NP policy HC2 is compliant with Local Plan policy SDC2</w:t>
            </w:r>
          </w:p>
        </w:tc>
      </w:tr>
      <w:tr w:rsidR="005412BA" w14:paraId="7D670248" w14:textId="77777777" w:rsidTr="004A0861">
        <w:tc>
          <w:tcPr>
            <w:tcW w:w="1271" w:type="dxa"/>
          </w:tcPr>
          <w:p w14:paraId="556D93A8" w14:textId="77777777" w:rsidR="005412BA" w:rsidRDefault="005412BA" w:rsidP="004A0861">
            <w:pPr>
              <w:jc w:val="both"/>
              <w:rPr>
                <w:sz w:val="24"/>
                <w:szCs w:val="24"/>
              </w:rPr>
            </w:pPr>
            <w:r>
              <w:rPr>
                <w:sz w:val="24"/>
                <w:szCs w:val="24"/>
              </w:rPr>
              <w:t>HC3</w:t>
            </w:r>
          </w:p>
        </w:tc>
        <w:tc>
          <w:tcPr>
            <w:tcW w:w="2268" w:type="dxa"/>
          </w:tcPr>
          <w:p w14:paraId="67C67151" w14:textId="77777777" w:rsidR="005412BA" w:rsidRDefault="005412BA" w:rsidP="00D20575">
            <w:pPr>
              <w:jc w:val="both"/>
              <w:rPr>
                <w:sz w:val="24"/>
                <w:szCs w:val="24"/>
              </w:rPr>
            </w:pPr>
            <w:r>
              <w:rPr>
                <w:sz w:val="24"/>
                <w:szCs w:val="24"/>
              </w:rPr>
              <w:t>Extension of Brinklow Conservation Area</w:t>
            </w:r>
          </w:p>
        </w:tc>
        <w:tc>
          <w:tcPr>
            <w:tcW w:w="5477" w:type="dxa"/>
          </w:tcPr>
          <w:p w14:paraId="42F60FBC" w14:textId="77777777" w:rsidR="005412BA" w:rsidRDefault="005412BA" w:rsidP="005412BA">
            <w:pPr>
              <w:rPr>
                <w:b/>
                <w:sz w:val="24"/>
                <w:szCs w:val="24"/>
              </w:rPr>
            </w:pPr>
            <w:r>
              <w:rPr>
                <w:b/>
                <w:sz w:val="24"/>
                <w:szCs w:val="24"/>
              </w:rPr>
              <w:t>RBC:</w:t>
            </w:r>
          </w:p>
          <w:p w14:paraId="74C67AEE" w14:textId="77777777" w:rsidR="005412BA" w:rsidRPr="005412BA" w:rsidRDefault="005412BA" w:rsidP="005412BA">
            <w:pPr>
              <w:rPr>
                <w:sz w:val="24"/>
                <w:szCs w:val="24"/>
              </w:rPr>
            </w:pPr>
            <w:r w:rsidRPr="005412BA">
              <w:rPr>
                <w:sz w:val="24"/>
                <w:szCs w:val="24"/>
              </w:rPr>
              <w:t>The NP policy HC3 will not be in conflict with the advice provided under Local Plan policy SD3 for protecting and enhancing the historic environment</w:t>
            </w:r>
          </w:p>
        </w:tc>
      </w:tr>
      <w:tr w:rsidR="005412BA" w14:paraId="31999913" w14:textId="77777777" w:rsidTr="004A0861">
        <w:tc>
          <w:tcPr>
            <w:tcW w:w="1271" w:type="dxa"/>
          </w:tcPr>
          <w:p w14:paraId="73CF6DE1" w14:textId="77777777" w:rsidR="005412BA" w:rsidRDefault="005412BA" w:rsidP="004A0861">
            <w:pPr>
              <w:jc w:val="both"/>
              <w:rPr>
                <w:sz w:val="24"/>
                <w:szCs w:val="24"/>
              </w:rPr>
            </w:pPr>
            <w:r>
              <w:rPr>
                <w:sz w:val="24"/>
                <w:szCs w:val="24"/>
              </w:rPr>
              <w:t>HC4</w:t>
            </w:r>
          </w:p>
        </w:tc>
        <w:tc>
          <w:tcPr>
            <w:tcW w:w="2268" w:type="dxa"/>
          </w:tcPr>
          <w:p w14:paraId="77B735F7" w14:textId="77777777" w:rsidR="005412BA" w:rsidRDefault="005412BA" w:rsidP="00D20575">
            <w:pPr>
              <w:jc w:val="both"/>
              <w:rPr>
                <w:sz w:val="24"/>
                <w:szCs w:val="24"/>
              </w:rPr>
            </w:pPr>
            <w:r>
              <w:rPr>
                <w:sz w:val="24"/>
                <w:szCs w:val="24"/>
              </w:rPr>
              <w:t>Explanation of historic farmsteads</w:t>
            </w:r>
          </w:p>
        </w:tc>
        <w:tc>
          <w:tcPr>
            <w:tcW w:w="5477" w:type="dxa"/>
          </w:tcPr>
          <w:p w14:paraId="4A9E2DDB" w14:textId="77777777" w:rsidR="005412BA" w:rsidRDefault="005412BA" w:rsidP="005412BA">
            <w:pPr>
              <w:rPr>
                <w:b/>
                <w:sz w:val="24"/>
                <w:szCs w:val="24"/>
              </w:rPr>
            </w:pPr>
            <w:r>
              <w:rPr>
                <w:b/>
                <w:sz w:val="24"/>
                <w:szCs w:val="24"/>
              </w:rPr>
              <w:t>RBC:</w:t>
            </w:r>
          </w:p>
          <w:p w14:paraId="3151FE68" w14:textId="77777777" w:rsidR="005412BA" w:rsidRPr="005412BA" w:rsidRDefault="005412BA" w:rsidP="005412BA">
            <w:pPr>
              <w:rPr>
                <w:sz w:val="24"/>
                <w:szCs w:val="24"/>
              </w:rPr>
            </w:pPr>
            <w:r w:rsidRPr="005412BA">
              <w:rPr>
                <w:sz w:val="24"/>
                <w:szCs w:val="24"/>
              </w:rPr>
              <w:t>The NP policy HC4 will not be in conflict with the advice provided under Local Plan policy SD3.</w:t>
            </w:r>
          </w:p>
        </w:tc>
      </w:tr>
      <w:tr w:rsidR="005412BA" w14:paraId="3AEA49DA" w14:textId="77777777" w:rsidTr="004A0861">
        <w:tc>
          <w:tcPr>
            <w:tcW w:w="1271" w:type="dxa"/>
          </w:tcPr>
          <w:p w14:paraId="6C9237B4" w14:textId="77777777" w:rsidR="005412BA" w:rsidRDefault="005412BA" w:rsidP="004A0861">
            <w:pPr>
              <w:jc w:val="both"/>
              <w:rPr>
                <w:sz w:val="24"/>
                <w:szCs w:val="24"/>
              </w:rPr>
            </w:pPr>
            <w:r>
              <w:rPr>
                <w:sz w:val="24"/>
                <w:szCs w:val="24"/>
              </w:rPr>
              <w:t>HC5</w:t>
            </w:r>
          </w:p>
        </w:tc>
        <w:tc>
          <w:tcPr>
            <w:tcW w:w="2268" w:type="dxa"/>
          </w:tcPr>
          <w:p w14:paraId="406FF15F" w14:textId="77777777" w:rsidR="005412BA" w:rsidRDefault="005412BA" w:rsidP="00D20575">
            <w:pPr>
              <w:jc w:val="both"/>
              <w:rPr>
                <w:sz w:val="24"/>
                <w:szCs w:val="24"/>
              </w:rPr>
            </w:pPr>
            <w:r>
              <w:rPr>
                <w:sz w:val="24"/>
                <w:szCs w:val="24"/>
              </w:rPr>
              <w:t>Archaeology policy</w:t>
            </w:r>
          </w:p>
        </w:tc>
        <w:tc>
          <w:tcPr>
            <w:tcW w:w="5477" w:type="dxa"/>
          </w:tcPr>
          <w:p w14:paraId="218BA274" w14:textId="77777777" w:rsidR="005412BA" w:rsidRDefault="005412BA" w:rsidP="005412BA">
            <w:pPr>
              <w:rPr>
                <w:b/>
                <w:sz w:val="24"/>
                <w:szCs w:val="24"/>
              </w:rPr>
            </w:pPr>
            <w:r>
              <w:rPr>
                <w:b/>
                <w:sz w:val="24"/>
                <w:szCs w:val="24"/>
              </w:rPr>
              <w:t>RBC:</w:t>
            </w:r>
          </w:p>
          <w:p w14:paraId="04E406EC" w14:textId="77777777" w:rsidR="005412BA" w:rsidRPr="005412BA" w:rsidRDefault="005412BA" w:rsidP="005412BA">
            <w:pPr>
              <w:rPr>
                <w:sz w:val="24"/>
                <w:szCs w:val="24"/>
              </w:rPr>
            </w:pPr>
            <w:r w:rsidRPr="005412BA">
              <w:rPr>
                <w:sz w:val="24"/>
                <w:szCs w:val="24"/>
              </w:rPr>
              <w:t>The NP policy HC5 is compliant with Local Plan Policy SDC3.</w:t>
            </w:r>
          </w:p>
        </w:tc>
      </w:tr>
    </w:tbl>
    <w:p w14:paraId="491FF9ED" w14:textId="77777777" w:rsidR="00D813BD" w:rsidRPr="00D813BD" w:rsidRDefault="00D813BD" w:rsidP="00D813BD">
      <w:pPr>
        <w:jc w:val="center"/>
        <w:rPr>
          <w:b/>
          <w:sz w:val="24"/>
          <w:szCs w:val="24"/>
        </w:rPr>
      </w:pPr>
    </w:p>
    <w:p w14:paraId="6AC3C8BF" w14:textId="77777777" w:rsidR="004F2DF5" w:rsidRDefault="004F2DF5" w:rsidP="00C54DAC">
      <w:pPr>
        <w:jc w:val="both"/>
        <w:rPr>
          <w:b/>
          <w:sz w:val="32"/>
          <w:szCs w:val="32"/>
        </w:rPr>
      </w:pPr>
      <w:r>
        <w:rPr>
          <w:b/>
          <w:sz w:val="32"/>
          <w:szCs w:val="32"/>
        </w:rPr>
        <w:br w:type="page"/>
      </w:r>
    </w:p>
    <w:p w14:paraId="73F92472" w14:textId="77777777" w:rsidR="004F2DF5" w:rsidRPr="004F2DF5" w:rsidRDefault="004F2DF5" w:rsidP="004F2DF5">
      <w:pPr>
        <w:pStyle w:val="ListParagraph"/>
        <w:numPr>
          <w:ilvl w:val="0"/>
          <w:numId w:val="3"/>
        </w:numPr>
        <w:rPr>
          <w:b/>
          <w:sz w:val="32"/>
          <w:szCs w:val="32"/>
        </w:rPr>
      </w:pPr>
      <w:r w:rsidRPr="004F2DF5">
        <w:rPr>
          <w:b/>
          <w:sz w:val="32"/>
          <w:szCs w:val="32"/>
        </w:rPr>
        <w:lastRenderedPageBreak/>
        <w:t>Compatibility with EU Legislation</w:t>
      </w:r>
    </w:p>
    <w:p w14:paraId="37F81A2F" w14:textId="113E4E5A" w:rsidR="0024634C" w:rsidRDefault="002829A5" w:rsidP="002829A5">
      <w:pPr>
        <w:rPr>
          <w:sz w:val="24"/>
          <w:szCs w:val="24"/>
        </w:rPr>
      </w:pPr>
      <w:r w:rsidRPr="002829A5">
        <w:rPr>
          <w:sz w:val="24"/>
          <w:szCs w:val="24"/>
        </w:rPr>
        <w:t xml:space="preserve">6.1 As set out in </w:t>
      </w:r>
      <w:r w:rsidR="00725C22">
        <w:rPr>
          <w:sz w:val="24"/>
          <w:szCs w:val="24"/>
        </w:rPr>
        <w:t>S</w:t>
      </w:r>
      <w:r w:rsidRPr="002829A5">
        <w:rPr>
          <w:sz w:val="24"/>
          <w:szCs w:val="24"/>
        </w:rPr>
        <w:t>ection 4</w:t>
      </w:r>
      <w:r>
        <w:rPr>
          <w:sz w:val="24"/>
          <w:szCs w:val="24"/>
        </w:rPr>
        <w:t xml:space="preserve"> above</w:t>
      </w:r>
      <w:r w:rsidR="00725C22">
        <w:rPr>
          <w:sz w:val="24"/>
          <w:szCs w:val="24"/>
        </w:rPr>
        <w:t>,</w:t>
      </w:r>
      <w:r>
        <w:rPr>
          <w:sz w:val="24"/>
          <w:szCs w:val="24"/>
        </w:rPr>
        <w:t xml:space="preserve"> a screening opinion has been obtained from </w:t>
      </w:r>
      <w:r w:rsidR="00EA111F">
        <w:rPr>
          <w:sz w:val="24"/>
          <w:szCs w:val="24"/>
        </w:rPr>
        <w:t>Rugby Borough Council dated 14</w:t>
      </w:r>
      <w:r w:rsidR="00EA111F" w:rsidRPr="00EA111F">
        <w:rPr>
          <w:sz w:val="24"/>
          <w:szCs w:val="24"/>
          <w:vertAlign w:val="superscript"/>
        </w:rPr>
        <w:t>th</w:t>
      </w:r>
      <w:r w:rsidR="00EA111F">
        <w:rPr>
          <w:sz w:val="24"/>
          <w:szCs w:val="24"/>
        </w:rPr>
        <w:t xml:space="preserve"> January 2022 </w:t>
      </w:r>
      <w:r>
        <w:rPr>
          <w:sz w:val="24"/>
          <w:szCs w:val="24"/>
        </w:rPr>
        <w:t>which confirmed that the Neighbourhood Plan would not have any significant environmental effects and that an SEA would not be required for the Neighbourhood Plan to be in accordance with EU Directive 2001</w:t>
      </w:r>
      <w:r w:rsidR="00EA111F">
        <w:rPr>
          <w:sz w:val="24"/>
          <w:szCs w:val="24"/>
        </w:rPr>
        <w:t>42</w:t>
      </w:r>
      <w:r>
        <w:rPr>
          <w:sz w:val="24"/>
          <w:szCs w:val="24"/>
        </w:rPr>
        <w:t>/</w:t>
      </w:r>
      <w:r w:rsidR="00EA111F">
        <w:rPr>
          <w:sz w:val="24"/>
          <w:szCs w:val="24"/>
        </w:rPr>
        <w:t>EC</w:t>
      </w:r>
      <w:r>
        <w:rPr>
          <w:sz w:val="24"/>
          <w:szCs w:val="24"/>
        </w:rPr>
        <w:t>.</w:t>
      </w:r>
    </w:p>
    <w:p w14:paraId="44113EC9" w14:textId="77777777" w:rsidR="00EA111F" w:rsidRDefault="002829A5" w:rsidP="002829A5">
      <w:pPr>
        <w:rPr>
          <w:sz w:val="24"/>
          <w:szCs w:val="24"/>
        </w:rPr>
      </w:pPr>
      <w:r>
        <w:rPr>
          <w:sz w:val="24"/>
          <w:szCs w:val="24"/>
        </w:rPr>
        <w:t>6.2 Further</w:t>
      </w:r>
      <w:r w:rsidR="00725C22">
        <w:rPr>
          <w:sz w:val="24"/>
          <w:szCs w:val="24"/>
        </w:rPr>
        <w:t>,</w:t>
      </w:r>
      <w:r w:rsidR="00EA111F">
        <w:rPr>
          <w:sz w:val="24"/>
          <w:szCs w:val="24"/>
        </w:rPr>
        <w:t xml:space="preserve"> in paragraph 5.1 Rugby Borough Council reported that </w:t>
      </w:r>
      <w:proofErr w:type="gramStart"/>
      <w:r w:rsidR="00EA111F">
        <w:rPr>
          <w:sz w:val="24"/>
          <w:szCs w:val="24"/>
        </w:rPr>
        <w:t xml:space="preserve">“ </w:t>
      </w:r>
      <w:proofErr w:type="spellStart"/>
      <w:r w:rsidR="00EA111F">
        <w:rPr>
          <w:sz w:val="24"/>
          <w:szCs w:val="24"/>
        </w:rPr>
        <w:t>Ensors</w:t>
      </w:r>
      <w:proofErr w:type="spellEnd"/>
      <w:proofErr w:type="gramEnd"/>
      <w:r w:rsidR="00EA111F">
        <w:rPr>
          <w:sz w:val="24"/>
          <w:szCs w:val="24"/>
        </w:rPr>
        <w:t xml:space="preserve"> Pool Special Area of Conservation (SAC) and the River Mease SAC are not considered to sit within 15km of the Neighbourhood Plan Area. The Brinklow Neighbourhood Plan is not allocating any sites </w:t>
      </w:r>
      <w:proofErr w:type="gramStart"/>
      <w:r w:rsidR="00EA111F">
        <w:rPr>
          <w:sz w:val="24"/>
          <w:szCs w:val="24"/>
        </w:rPr>
        <w:t>( please</w:t>
      </w:r>
      <w:proofErr w:type="gramEnd"/>
      <w:r w:rsidR="00EA111F">
        <w:rPr>
          <w:sz w:val="24"/>
          <w:szCs w:val="24"/>
        </w:rPr>
        <w:t xml:space="preserve"> see previous comments on the preferred site which could be subject to a separate planning application) so it is not considered that there would be any detrimental impacts on </w:t>
      </w:r>
      <w:proofErr w:type="spellStart"/>
      <w:r w:rsidR="00EA111F">
        <w:rPr>
          <w:sz w:val="24"/>
          <w:szCs w:val="24"/>
        </w:rPr>
        <w:t>Ensors</w:t>
      </w:r>
      <w:proofErr w:type="spellEnd"/>
      <w:r w:rsidR="00EA111F">
        <w:rPr>
          <w:sz w:val="24"/>
          <w:szCs w:val="24"/>
        </w:rPr>
        <w:t xml:space="preserve"> Pool or the river Mease.”</w:t>
      </w:r>
    </w:p>
    <w:p w14:paraId="64A28A52" w14:textId="77777777" w:rsidR="00EA111F" w:rsidRDefault="00EA111F" w:rsidP="002829A5">
      <w:pPr>
        <w:rPr>
          <w:sz w:val="24"/>
          <w:szCs w:val="24"/>
        </w:rPr>
      </w:pPr>
    </w:p>
    <w:p w14:paraId="4AA15BCE" w14:textId="77777777" w:rsidR="00903AE8" w:rsidRDefault="00903AE8" w:rsidP="00903AE8">
      <w:pPr>
        <w:pStyle w:val="ListParagraph"/>
        <w:numPr>
          <w:ilvl w:val="0"/>
          <w:numId w:val="3"/>
        </w:numPr>
        <w:rPr>
          <w:b/>
          <w:sz w:val="32"/>
          <w:szCs w:val="32"/>
        </w:rPr>
      </w:pPr>
      <w:r w:rsidRPr="00903AE8">
        <w:rPr>
          <w:b/>
          <w:sz w:val="32"/>
          <w:szCs w:val="32"/>
        </w:rPr>
        <w:t>Meet prescribed conditions and comply with prescribed matters</w:t>
      </w:r>
    </w:p>
    <w:p w14:paraId="2B4BDCE2" w14:textId="77777777" w:rsidR="000C2F82" w:rsidRDefault="00B765A5">
      <w:pPr>
        <w:rPr>
          <w:rFonts w:cs="Arial"/>
          <w:color w:val="000000"/>
          <w:sz w:val="24"/>
          <w:szCs w:val="24"/>
        </w:rPr>
      </w:pPr>
      <w:r w:rsidRPr="00994DBC">
        <w:rPr>
          <w:rFonts w:cs="Arial"/>
          <w:color w:val="000000"/>
          <w:sz w:val="24"/>
          <w:szCs w:val="24"/>
        </w:rPr>
        <w:t>There are no other prescribed conditions or prescribed matters that have to be considered.</w:t>
      </w:r>
    </w:p>
    <w:p w14:paraId="186584EC" w14:textId="77777777" w:rsidR="008C6CEE" w:rsidRPr="00994DBC" w:rsidRDefault="008C6CEE">
      <w:pPr>
        <w:rPr>
          <w:rFonts w:cs="Arial"/>
          <w:color w:val="000000"/>
          <w:sz w:val="24"/>
          <w:szCs w:val="24"/>
        </w:rPr>
      </w:pPr>
    </w:p>
    <w:p w14:paraId="09A91BC4" w14:textId="77777777" w:rsidR="000C2F82" w:rsidRPr="00994DBC" w:rsidRDefault="000C2F82" w:rsidP="00994DBC">
      <w:pPr>
        <w:pStyle w:val="ListParagraph"/>
        <w:numPr>
          <w:ilvl w:val="0"/>
          <w:numId w:val="3"/>
        </w:numPr>
        <w:rPr>
          <w:b/>
          <w:sz w:val="32"/>
          <w:szCs w:val="32"/>
        </w:rPr>
      </w:pPr>
      <w:r w:rsidRPr="00994DBC">
        <w:rPr>
          <w:b/>
          <w:sz w:val="32"/>
          <w:szCs w:val="32"/>
        </w:rPr>
        <w:t>Compatibility with the requirements of Chapter 8 of Part 6 of the Conservation of Habitats and Species Regulations 2017</w:t>
      </w:r>
    </w:p>
    <w:p w14:paraId="379AF35D" w14:textId="7A730240" w:rsidR="00B765A5" w:rsidRDefault="00B765A5" w:rsidP="002829A5">
      <w:pPr>
        <w:rPr>
          <w:rFonts w:cs="Arial"/>
          <w:color w:val="000000"/>
          <w:sz w:val="24"/>
          <w:szCs w:val="24"/>
        </w:rPr>
      </w:pPr>
      <w:r w:rsidRPr="00994DBC">
        <w:rPr>
          <w:rFonts w:cs="Arial"/>
          <w:color w:val="000000"/>
          <w:sz w:val="24"/>
          <w:szCs w:val="24"/>
        </w:rPr>
        <w:t xml:space="preserve">The proposed </w:t>
      </w:r>
      <w:r w:rsidR="00725C22">
        <w:rPr>
          <w:rFonts w:cs="Arial"/>
          <w:color w:val="000000"/>
          <w:sz w:val="24"/>
          <w:szCs w:val="24"/>
        </w:rPr>
        <w:t>N</w:t>
      </w:r>
      <w:r w:rsidRPr="00994DBC">
        <w:rPr>
          <w:rFonts w:cs="Arial"/>
          <w:color w:val="000000"/>
          <w:sz w:val="24"/>
          <w:szCs w:val="24"/>
        </w:rPr>
        <w:t xml:space="preserve">eighbourhood </w:t>
      </w:r>
      <w:r w:rsidR="00725C22">
        <w:rPr>
          <w:rFonts w:cs="Arial"/>
          <w:color w:val="000000"/>
          <w:sz w:val="24"/>
          <w:szCs w:val="24"/>
        </w:rPr>
        <w:t>P</w:t>
      </w:r>
      <w:r w:rsidRPr="00994DBC">
        <w:rPr>
          <w:rFonts w:cs="Arial"/>
          <w:color w:val="000000"/>
          <w:sz w:val="24"/>
          <w:szCs w:val="24"/>
        </w:rPr>
        <w:t xml:space="preserve">lan does not breach any of the requirements of </w:t>
      </w:r>
      <w:r w:rsidR="00725C22">
        <w:rPr>
          <w:rFonts w:cs="Arial"/>
          <w:color w:val="000000"/>
          <w:sz w:val="24"/>
          <w:szCs w:val="24"/>
        </w:rPr>
        <w:t>C</w:t>
      </w:r>
      <w:r w:rsidRPr="00994DBC">
        <w:rPr>
          <w:rFonts w:cs="Arial"/>
          <w:color w:val="000000"/>
          <w:sz w:val="24"/>
          <w:szCs w:val="24"/>
        </w:rPr>
        <w:t xml:space="preserve">hapter 8 of </w:t>
      </w:r>
      <w:r w:rsidR="00725C22">
        <w:rPr>
          <w:rFonts w:cs="Arial"/>
          <w:color w:val="000000"/>
          <w:sz w:val="24"/>
          <w:szCs w:val="24"/>
        </w:rPr>
        <w:t>P</w:t>
      </w:r>
      <w:r w:rsidRPr="00994DBC">
        <w:rPr>
          <w:rFonts w:cs="Arial"/>
          <w:color w:val="000000"/>
          <w:sz w:val="24"/>
          <w:szCs w:val="24"/>
        </w:rPr>
        <w:t>art 6 of the Conservation of Habitats and Species and Planning (various amendments) England and Wales Regulations 2018.</w:t>
      </w:r>
    </w:p>
    <w:p w14:paraId="292A5BB8" w14:textId="590D6F18" w:rsidR="00E35001" w:rsidRDefault="00E35001" w:rsidP="002829A5">
      <w:pPr>
        <w:rPr>
          <w:rFonts w:cs="Arial"/>
          <w:color w:val="000000"/>
          <w:sz w:val="24"/>
          <w:szCs w:val="24"/>
        </w:rPr>
      </w:pPr>
    </w:p>
    <w:p w14:paraId="1739BC08" w14:textId="08FA9C43" w:rsidR="00E35001" w:rsidRDefault="00E35001" w:rsidP="002829A5">
      <w:pPr>
        <w:rPr>
          <w:rFonts w:cs="Arial"/>
          <w:color w:val="000000"/>
          <w:sz w:val="24"/>
          <w:szCs w:val="24"/>
        </w:rPr>
      </w:pPr>
    </w:p>
    <w:p w14:paraId="7481F0E7" w14:textId="3803BA1D" w:rsidR="00E35001" w:rsidRDefault="00E35001" w:rsidP="002829A5">
      <w:pPr>
        <w:rPr>
          <w:rFonts w:cs="Arial"/>
          <w:color w:val="000000"/>
          <w:sz w:val="24"/>
          <w:szCs w:val="24"/>
        </w:rPr>
      </w:pPr>
    </w:p>
    <w:p w14:paraId="0207CF78" w14:textId="77777777" w:rsidR="00E35001" w:rsidRPr="00994DBC" w:rsidRDefault="00E35001" w:rsidP="002829A5">
      <w:pPr>
        <w:rPr>
          <w:rFonts w:cs="Arial"/>
          <w:color w:val="000000"/>
          <w:sz w:val="24"/>
          <w:szCs w:val="24"/>
        </w:rPr>
      </w:pPr>
    </w:p>
    <w:sectPr w:rsidR="00E35001" w:rsidRPr="00994DBC" w:rsidSect="0024634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E9280" w14:textId="77777777" w:rsidR="006B1185" w:rsidRDefault="006B1185" w:rsidP="0024634C">
      <w:pPr>
        <w:spacing w:after="0" w:line="240" w:lineRule="auto"/>
      </w:pPr>
      <w:r>
        <w:separator/>
      </w:r>
    </w:p>
  </w:endnote>
  <w:endnote w:type="continuationSeparator" w:id="0">
    <w:p w14:paraId="2B512929" w14:textId="77777777" w:rsidR="006B1185" w:rsidRDefault="006B1185" w:rsidP="0024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Lohit Devanagari">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DF29" w14:textId="77777777" w:rsidR="00EA111F" w:rsidRDefault="00EA1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65454"/>
      <w:docPartObj>
        <w:docPartGallery w:val="Page Numbers (Bottom of Page)"/>
        <w:docPartUnique/>
      </w:docPartObj>
    </w:sdtPr>
    <w:sdtEndPr/>
    <w:sdtContent>
      <w:p w14:paraId="3837B0F4" w14:textId="77777777" w:rsidR="00EA111F" w:rsidRDefault="006B1185">
        <w:pPr>
          <w:pStyle w:val="Footer"/>
          <w:jc w:val="center"/>
        </w:pPr>
        <w:r>
          <w:fldChar w:fldCharType="begin"/>
        </w:r>
        <w:r>
          <w:instrText xml:space="preserve"> PAGE   \* MERGEFORMAT </w:instrText>
        </w:r>
        <w:r>
          <w:fldChar w:fldCharType="separate"/>
        </w:r>
        <w:r w:rsidR="0007318A">
          <w:rPr>
            <w:noProof/>
          </w:rPr>
          <w:t>1</w:t>
        </w:r>
        <w:r>
          <w:rPr>
            <w:noProof/>
          </w:rPr>
          <w:fldChar w:fldCharType="end"/>
        </w:r>
      </w:p>
    </w:sdtContent>
  </w:sdt>
  <w:p w14:paraId="4B8C6412" w14:textId="77777777" w:rsidR="00EA111F" w:rsidRDefault="00EA11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280393"/>
      <w:docPartObj>
        <w:docPartGallery w:val="Page Numbers (Bottom of Page)"/>
        <w:docPartUnique/>
      </w:docPartObj>
    </w:sdtPr>
    <w:sdtEndPr/>
    <w:sdtContent>
      <w:p w14:paraId="2B9D5959" w14:textId="77777777" w:rsidR="00EA111F" w:rsidRDefault="006B1185">
        <w:pPr>
          <w:pStyle w:val="Footer"/>
          <w:jc w:val="center"/>
        </w:pPr>
        <w:r>
          <w:fldChar w:fldCharType="begin"/>
        </w:r>
        <w:r>
          <w:instrText xml:space="preserve"> PAGE   \* MERGEFORMAT </w:instrText>
        </w:r>
        <w:r>
          <w:fldChar w:fldCharType="separate"/>
        </w:r>
        <w:r w:rsidR="0007318A">
          <w:rPr>
            <w:noProof/>
          </w:rPr>
          <w:t>0</w:t>
        </w:r>
        <w:r>
          <w:rPr>
            <w:noProof/>
          </w:rPr>
          <w:fldChar w:fldCharType="end"/>
        </w:r>
      </w:p>
    </w:sdtContent>
  </w:sdt>
  <w:p w14:paraId="4E7980F9" w14:textId="77777777" w:rsidR="00EA111F" w:rsidRDefault="00EA1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05851" w14:textId="77777777" w:rsidR="006B1185" w:rsidRDefault="006B1185" w:rsidP="0024634C">
      <w:pPr>
        <w:spacing w:after="0" w:line="240" w:lineRule="auto"/>
      </w:pPr>
      <w:r>
        <w:separator/>
      </w:r>
    </w:p>
  </w:footnote>
  <w:footnote w:type="continuationSeparator" w:id="0">
    <w:p w14:paraId="4EF83B5B" w14:textId="77777777" w:rsidR="006B1185" w:rsidRDefault="006B1185" w:rsidP="00246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99578" w14:textId="77777777" w:rsidR="00EA111F" w:rsidRDefault="00EA11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DE694" w14:textId="77777777" w:rsidR="00EA111F" w:rsidRDefault="00EA11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E5874" w14:textId="77777777" w:rsidR="00EA111F" w:rsidRDefault="00EA1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43E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74B17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A5C5316"/>
    <w:multiLevelType w:val="hybridMultilevel"/>
    <w:tmpl w:val="396E9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EB5093"/>
    <w:multiLevelType w:val="hybridMultilevel"/>
    <w:tmpl w:val="A000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3BD"/>
    <w:rsid w:val="00002B5E"/>
    <w:rsid w:val="00005C1E"/>
    <w:rsid w:val="0001288F"/>
    <w:rsid w:val="0001612F"/>
    <w:rsid w:val="000169B7"/>
    <w:rsid w:val="00030197"/>
    <w:rsid w:val="000311FF"/>
    <w:rsid w:val="00034E35"/>
    <w:rsid w:val="000455D4"/>
    <w:rsid w:val="00051E1F"/>
    <w:rsid w:val="00052C21"/>
    <w:rsid w:val="00054919"/>
    <w:rsid w:val="0005636E"/>
    <w:rsid w:val="000573C7"/>
    <w:rsid w:val="0006597D"/>
    <w:rsid w:val="00070DF7"/>
    <w:rsid w:val="00071305"/>
    <w:rsid w:val="0007318A"/>
    <w:rsid w:val="00083F00"/>
    <w:rsid w:val="00091E11"/>
    <w:rsid w:val="000943AB"/>
    <w:rsid w:val="000A17A0"/>
    <w:rsid w:val="000B0512"/>
    <w:rsid w:val="000B388A"/>
    <w:rsid w:val="000B3CC1"/>
    <w:rsid w:val="000C10DE"/>
    <w:rsid w:val="000C1693"/>
    <w:rsid w:val="000C2F82"/>
    <w:rsid w:val="000C68D5"/>
    <w:rsid w:val="000D6D80"/>
    <w:rsid w:val="000E5A13"/>
    <w:rsid w:val="001236DE"/>
    <w:rsid w:val="00124103"/>
    <w:rsid w:val="001273EF"/>
    <w:rsid w:val="0013081B"/>
    <w:rsid w:val="00134A69"/>
    <w:rsid w:val="00137061"/>
    <w:rsid w:val="00155962"/>
    <w:rsid w:val="0016193A"/>
    <w:rsid w:val="001621D5"/>
    <w:rsid w:val="00163A82"/>
    <w:rsid w:val="00175BC7"/>
    <w:rsid w:val="00185630"/>
    <w:rsid w:val="00187A1C"/>
    <w:rsid w:val="001913AB"/>
    <w:rsid w:val="00194719"/>
    <w:rsid w:val="0019671E"/>
    <w:rsid w:val="001C79DE"/>
    <w:rsid w:val="001D1AD1"/>
    <w:rsid w:val="001D53F8"/>
    <w:rsid w:val="001F3202"/>
    <w:rsid w:val="00205BB8"/>
    <w:rsid w:val="002119E3"/>
    <w:rsid w:val="002207A9"/>
    <w:rsid w:val="00221086"/>
    <w:rsid w:val="00236045"/>
    <w:rsid w:val="0024634C"/>
    <w:rsid w:val="0024673C"/>
    <w:rsid w:val="00252A4E"/>
    <w:rsid w:val="002552BB"/>
    <w:rsid w:val="00255783"/>
    <w:rsid w:val="00255CF3"/>
    <w:rsid w:val="0026053E"/>
    <w:rsid w:val="002608A3"/>
    <w:rsid w:val="002609BB"/>
    <w:rsid w:val="00262986"/>
    <w:rsid w:val="002713D6"/>
    <w:rsid w:val="002829A5"/>
    <w:rsid w:val="00284018"/>
    <w:rsid w:val="002854AB"/>
    <w:rsid w:val="00286561"/>
    <w:rsid w:val="00291381"/>
    <w:rsid w:val="00292228"/>
    <w:rsid w:val="002A0AEA"/>
    <w:rsid w:val="002A565A"/>
    <w:rsid w:val="002B3905"/>
    <w:rsid w:val="002B6FD2"/>
    <w:rsid w:val="002D423C"/>
    <w:rsid w:val="002D5869"/>
    <w:rsid w:val="002E03EA"/>
    <w:rsid w:val="002E0A18"/>
    <w:rsid w:val="002E3C55"/>
    <w:rsid w:val="00311E95"/>
    <w:rsid w:val="003170E8"/>
    <w:rsid w:val="0032070B"/>
    <w:rsid w:val="00322A6F"/>
    <w:rsid w:val="00327480"/>
    <w:rsid w:val="00337104"/>
    <w:rsid w:val="00341859"/>
    <w:rsid w:val="00341BB7"/>
    <w:rsid w:val="00344BB3"/>
    <w:rsid w:val="00355D9D"/>
    <w:rsid w:val="00357FDA"/>
    <w:rsid w:val="00375409"/>
    <w:rsid w:val="003761EA"/>
    <w:rsid w:val="00392B38"/>
    <w:rsid w:val="00393A0B"/>
    <w:rsid w:val="003967B1"/>
    <w:rsid w:val="003A078C"/>
    <w:rsid w:val="003B305A"/>
    <w:rsid w:val="003B325A"/>
    <w:rsid w:val="003B3E85"/>
    <w:rsid w:val="003C255E"/>
    <w:rsid w:val="003D3ED0"/>
    <w:rsid w:val="003D51C5"/>
    <w:rsid w:val="003D6302"/>
    <w:rsid w:val="003E20B5"/>
    <w:rsid w:val="003F5B57"/>
    <w:rsid w:val="003F74FC"/>
    <w:rsid w:val="00400A8A"/>
    <w:rsid w:val="00417976"/>
    <w:rsid w:val="00420DE5"/>
    <w:rsid w:val="0042469A"/>
    <w:rsid w:val="00426DD6"/>
    <w:rsid w:val="0043677A"/>
    <w:rsid w:val="004415E5"/>
    <w:rsid w:val="00446429"/>
    <w:rsid w:val="00450DF8"/>
    <w:rsid w:val="00451918"/>
    <w:rsid w:val="00466EB6"/>
    <w:rsid w:val="004853B5"/>
    <w:rsid w:val="00487B45"/>
    <w:rsid w:val="00495F2D"/>
    <w:rsid w:val="004A0861"/>
    <w:rsid w:val="004A0B63"/>
    <w:rsid w:val="004A3C79"/>
    <w:rsid w:val="004A57D0"/>
    <w:rsid w:val="004B4A8C"/>
    <w:rsid w:val="004D168C"/>
    <w:rsid w:val="004D1E5D"/>
    <w:rsid w:val="004D5B7E"/>
    <w:rsid w:val="004F2DF5"/>
    <w:rsid w:val="005037D9"/>
    <w:rsid w:val="00510BF2"/>
    <w:rsid w:val="00511EDC"/>
    <w:rsid w:val="005158D6"/>
    <w:rsid w:val="00521DB9"/>
    <w:rsid w:val="00525BCC"/>
    <w:rsid w:val="00535FAC"/>
    <w:rsid w:val="00537B20"/>
    <w:rsid w:val="005412BA"/>
    <w:rsid w:val="0054194E"/>
    <w:rsid w:val="00542719"/>
    <w:rsid w:val="005434DF"/>
    <w:rsid w:val="005449CA"/>
    <w:rsid w:val="00546630"/>
    <w:rsid w:val="00551848"/>
    <w:rsid w:val="005709A2"/>
    <w:rsid w:val="00585FC4"/>
    <w:rsid w:val="005931E7"/>
    <w:rsid w:val="005C5DD4"/>
    <w:rsid w:val="005D1AD3"/>
    <w:rsid w:val="005E001F"/>
    <w:rsid w:val="005F2F34"/>
    <w:rsid w:val="0061308E"/>
    <w:rsid w:val="00614E96"/>
    <w:rsid w:val="006203E8"/>
    <w:rsid w:val="006204B5"/>
    <w:rsid w:val="006249AD"/>
    <w:rsid w:val="00627E74"/>
    <w:rsid w:val="00627EB6"/>
    <w:rsid w:val="00653B55"/>
    <w:rsid w:val="0065533A"/>
    <w:rsid w:val="00663AC8"/>
    <w:rsid w:val="00670DBE"/>
    <w:rsid w:val="00683786"/>
    <w:rsid w:val="00684A2D"/>
    <w:rsid w:val="00692D95"/>
    <w:rsid w:val="006B1185"/>
    <w:rsid w:val="006B7AEB"/>
    <w:rsid w:val="006C47E8"/>
    <w:rsid w:val="006C6286"/>
    <w:rsid w:val="006E4283"/>
    <w:rsid w:val="006E4A08"/>
    <w:rsid w:val="007011C8"/>
    <w:rsid w:val="00704964"/>
    <w:rsid w:val="00704A63"/>
    <w:rsid w:val="00715F20"/>
    <w:rsid w:val="007245A8"/>
    <w:rsid w:val="00725C22"/>
    <w:rsid w:val="00730ABB"/>
    <w:rsid w:val="00736563"/>
    <w:rsid w:val="00737ECB"/>
    <w:rsid w:val="00742C36"/>
    <w:rsid w:val="00746775"/>
    <w:rsid w:val="0074701E"/>
    <w:rsid w:val="00755E43"/>
    <w:rsid w:val="007614A3"/>
    <w:rsid w:val="0076210B"/>
    <w:rsid w:val="00765E2A"/>
    <w:rsid w:val="00780474"/>
    <w:rsid w:val="0078052F"/>
    <w:rsid w:val="00782791"/>
    <w:rsid w:val="0078364E"/>
    <w:rsid w:val="00787875"/>
    <w:rsid w:val="007A3668"/>
    <w:rsid w:val="007A4D63"/>
    <w:rsid w:val="007A7783"/>
    <w:rsid w:val="007B3A2E"/>
    <w:rsid w:val="007B64C8"/>
    <w:rsid w:val="007B68A7"/>
    <w:rsid w:val="007C066E"/>
    <w:rsid w:val="007D1B6C"/>
    <w:rsid w:val="007D419F"/>
    <w:rsid w:val="007D5DF7"/>
    <w:rsid w:val="007D70F8"/>
    <w:rsid w:val="007E26BB"/>
    <w:rsid w:val="007F033C"/>
    <w:rsid w:val="00802836"/>
    <w:rsid w:val="0080383F"/>
    <w:rsid w:val="00805BEA"/>
    <w:rsid w:val="00815DDD"/>
    <w:rsid w:val="008216B1"/>
    <w:rsid w:val="0083619F"/>
    <w:rsid w:val="00837E1B"/>
    <w:rsid w:val="00840162"/>
    <w:rsid w:val="008538DB"/>
    <w:rsid w:val="008625C3"/>
    <w:rsid w:val="008730B7"/>
    <w:rsid w:val="00875FED"/>
    <w:rsid w:val="00876BB8"/>
    <w:rsid w:val="008820C1"/>
    <w:rsid w:val="00886FCD"/>
    <w:rsid w:val="00894D71"/>
    <w:rsid w:val="008A11A0"/>
    <w:rsid w:val="008A3460"/>
    <w:rsid w:val="008C039D"/>
    <w:rsid w:val="008C29EA"/>
    <w:rsid w:val="008C6CEE"/>
    <w:rsid w:val="008D1FF5"/>
    <w:rsid w:val="008D2E3B"/>
    <w:rsid w:val="008D4F54"/>
    <w:rsid w:val="008D6752"/>
    <w:rsid w:val="008F1DD4"/>
    <w:rsid w:val="009025FC"/>
    <w:rsid w:val="00903AE8"/>
    <w:rsid w:val="00945574"/>
    <w:rsid w:val="009458A4"/>
    <w:rsid w:val="009466DE"/>
    <w:rsid w:val="009601D6"/>
    <w:rsid w:val="00963217"/>
    <w:rsid w:val="00965281"/>
    <w:rsid w:val="00966234"/>
    <w:rsid w:val="00967CBB"/>
    <w:rsid w:val="0097251B"/>
    <w:rsid w:val="00980926"/>
    <w:rsid w:val="00983C8F"/>
    <w:rsid w:val="009919D7"/>
    <w:rsid w:val="009926A0"/>
    <w:rsid w:val="00992D93"/>
    <w:rsid w:val="00994DBC"/>
    <w:rsid w:val="009A28FD"/>
    <w:rsid w:val="009A461D"/>
    <w:rsid w:val="009B114F"/>
    <w:rsid w:val="009B2B50"/>
    <w:rsid w:val="009C5877"/>
    <w:rsid w:val="009C6CE8"/>
    <w:rsid w:val="009E24CC"/>
    <w:rsid w:val="009E5032"/>
    <w:rsid w:val="009F2784"/>
    <w:rsid w:val="00A02833"/>
    <w:rsid w:val="00A12DB5"/>
    <w:rsid w:val="00A14CE7"/>
    <w:rsid w:val="00A15D82"/>
    <w:rsid w:val="00A23D50"/>
    <w:rsid w:val="00A42A7F"/>
    <w:rsid w:val="00A44B91"/>
    <w:rsid w:val="00A62BF2"/>
    <w:rsid w:val="00A71060"/>
    <w:rsid w:val="00A74891"/>
    <w:rsid w:val="00A75B56"/>
    <w:rsid w:val="00A90992"/>
    <w:rsid w:val="00A90B81"/>
    <w:rsid w:val="00A944BD"/>
    <w:rsid w:val="00AC246A"/>
    <w:rsid w:val="00AC5E0C"/>
    <w:rsid w:val="00AE31B3"/>
    <w:rsid w:val="00AF3921"/>
    <w:rsid w:val="00AF4937"/>
    <w:rsid w:val="00B01413"/>
    <w:rsid w:val="00B0391D"/>
    <w:rsid w:val="00B07E85"/>
    <w:rsid w:val="00B10186"/>
    <w:rsid w:val="00B17A89"/>
    <w:rsid w:val="00B23B07"/>
    <w:rsid w:val="00B428AA"/>
    <w:rsid w:val="00B42F82"/>
    <w:rsid w:val="00B438C2"/>
    <w:rsid w:val="00B50CDA"/>
    <w:rsid w:val="00B57F7D"/>
    <w:rsid w:val="00B652F1"/>
    <w:rsid w:val="00B73755"/>
    <w:rsid w:val="00B74277"/>
    <w:rsid w:val="00B765A5"/>
    <w:rsid w:val="00B80922"/>
    <w:rsid w:val="00B82888"/>
    <w:rsid w:val="00B94CE4"/>
    <w:rsid w:val="00BA0526"/>
    <w:rsid w:val="00BA0FA1"/>
    <w:rsid w:val="00BE0388"/>
    <w:rsid w:val="00BE50A5"/>
    <w:rsid w:val="00BE7411"/>
    <w:rsid w:val="00BF6A65"/>
    <w:rsid w:val="00C00785"/>
    <w:rsid w:val="00C037F4"/>
    <w:rsid w:val="00C1481B"/>
    <w:rsid w:val="00C14FBA"/>
    <w:rsid w:val="00C20EC5"/>
    <w:rsid w:val="00C26F8B"/>
    <w:rsid w:val="00C300E0"/>
    <w:rsid w:val="00C31CAE"/>
    <w:rsid w:val="00C37985"/>
    <w:rsid w:val="00C4682D"/>
    <w:rsid w:val="00C4714C"/>
    <w:rsid w:val="00C50AE2"/>
    <w:rsid w:val="00C54DAC"/>
    <w:rsid w:val="00C55E91"/>
    <w:rsid w:val="00C612E2"/>
    <w:rsid w:val="00C7166D"/>
    <w:rsid w:val="00C7205D"/>
    <w:rsid w:val="00C74264"/>
    <w:rsid w:val="00C779E7"/>
    <w:rsid w:val="00CA1A55"/>
    <w:rsid w:val="00CA2545"/>
    <w:rsid w:val="00CE322F"/>
    <w:rsid w:val="00D01522"/>
    <w:rsid w:val="00D0403C"/>
    <w:rsid w:val="00D04167"/>
    <w:rsid w:val="00D1176F"/>
    <w:rsid w:val="00D155DF"/>
    <w:rsid w:val="00D1744B"/>
    <w:rsid w:val="00D17CAC"/>
    <w:rsid w:val="00D20575"/>
    <w:rsid w:val="00D24CE3"/>
    <w:rsid w:val="00D3418E"/>
    <w:rsid w:val="00D40F3C"/>
    <w:rsid w:val="00D42170"/>
    <w:rsid w:val="00D7187F"/>
    <w:rsid w:val="00D72149"/>
    <w:rsid w:val="00D813BD"/>
    <w:rsid w:val="00DC5DF2"/>
    <w:rsid w:val="00DE17C0"/>
    <w:rsid w:val="00E072A6"/>
    <w:rsid w:val="00E07850"/>
    <w:rsid w:val="00E17EE0"/>
    <w:rsid w:val="00E272B9"/>
    <w:rsid w:val="00E3437F"/>
    <w:rsid w:val="00E35001"/>
    <w:rsid w:val="00E473BE"/>
    <w:rsid w:val="00E54FE3"/>
    <w:rsid w:val="00E6698F"/>
    <w:rsid w:val="00E670E1"/>
    <w:rsid w:val="00E84ED4"/>
    <w:rsid w:val="00E873B9"/>
    <w:rsid w:val="00E90726"/>
    <w:rsid w:val="00E914F3"/>
    <w:rsid w:val="00E9191D"/>
    <w:rsid w:val="00E970BC"/>
    <w:rsid w:val="00E97A27"/>
    <w:rsid w:val="00EA111F"/>
    <w:rsid w:val="00EA205D"/>
    <w:rsid w:val="00EC37AF"/>
    <w:rsid w:val="00EC62B0"/>
    <w:rsid w:val="00ED3131"/>
    <w:rsid w:val="00ED4B00"/>
    <w:rsid w:val="00ED7439"/>
    <w:rsid w:val="00EF2878"/>
    <w:rsid w:val="00EF5288"/>
    <w:rsid w:val="00EF73CF"/>
    <w:rsid w:val="00F0371B"/>
    <w:rsid w:val="00F04BB6"/>
    <w:rsid w:val="00F21096"/>
    <w:rsid w:val="00F249B3"/>
    <w:rsid w:val="00F32972"/>
    <w:rsid w:val="00F34E90"/>
    <w:rsid w:val="00F51B2F"/>
    <w:rsid w:val="00F606A3"/>
    <w:rsid w:val="00F65313"/>
    <w:rsid w:val="00F709C6"/>
    <w:rsid w:val="00F81113"/>
    <w:rsid w:val="00F85C9A"/>
    <w:rsid w:val="00F904D4"/>
    <w:rsid w:val="00F95C05"/>
    <w:rsid w:val="00FA73CC"/>
    <w:rsid w:val="00FC013D"/>
    <w:rsid w:val="00FC55A5"/>
    <w:rsid w:val="00FD733B"/>
    <w:rsid w:val="00FF4468"/>
    <w:rsid w:val="00FF6C7A"/>
    <w:rsid w:val="00FF778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56BF"/>
  <w15:docId w15:val="{0D24AFBB-8155-384C-A214-D4EBF66F5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34C"/>
  </w:style>
  <w:style w:type="paragraph" w:styleId="Footer">
    <w:name w:val="footer"/>
    <w:basedOn w:val="Normal"/>
    <w:link w:val="FooterChar"/>
    <w:uiPriority w:val="99"/>
    <w:unhideWhenUsed/>
    <w:rsid w:val="00246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34C"/>
  </w:style>
  <w:style w:type="paragraph" w:styleId="NoSpacing">
    <w:name w:val="No Spacing"/>
    <w:link w:val="NoSpacingChar"/>
    <w:uiPriority w:val="1"/>
    <w:qFormat/>
    <w:rsid w:val="002463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634C"/>
    <w:rPr>
      <w:rFonts w:eastAsiaTheme="minorEastAsia"/>
      <w:lang w:val="en-US"/>
    </w:rPr>
  </w:style>
  <w:style w:type="paragraph" w:styleId="ListParagraph">
    <w:name w:val="List Paragraph"/>
    <w:basedOn w:val="Normal"/>
    <w:uiPriority w:val="34"/>
    <w:qFormat/>
    <w:rsid w:val="0024634C"/>
    <w:pPr>
      <w:ind w:left="720"/>
      <w:contextualSpacing/>
    </w:pPr>
  </w:style>
  <w:style w:type="table" w:styleId="TableGrid">
    <w:name w:val="Table Grid"/>
    <w:basedOn w:val="TableNormal"/>
    <w:uiPriority w:val="39"/>
    <w:rsid w:val="00D81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8C"/>
    <w:rPr>
      <w:rFonts w:ascii="Tahoma" w:hAnsi="Tahoma" w:cs="Tahoma"/>
      <w:sz w:val="16"/>
      <w:szCs w:val="16"/>
    </w:rPr>
  </w:style>
  <w:style w:type="character" w:styleId="Hyperlink">
    <w:name w:val="Hyperlink"/>
    <w:basedOn w:val="DefaultParagraphFont"/>
    <w:uiPriority w:val="99"/>
    <w:unhideWhenUsed/>
    <w:rsid w:val="00802836"/>
    <w:rPr>
      <w:color w:val="0563C1" w:themeColor="hyperlink"/>
      <w:u w:val="single"/>
    </w:rPr>
  </w:style>
  <w:style w:type="character" w:customStyle="1" w:styleId="UnresolvedMention1">
    <w:name w:val="Unresolved Mention1"/>
    <w:basedOn w:val="DefaultParagraphFont"/>
    <w:uiPriority w:val="99"/>
    <w:semiHidden/>
    <w:unhideWhenUsed/>
    <w:rsid w:val="00802836"/>
    <w:rPr>
      <w:color w:val="605E5C"/>
      <w:shd w:val="clear" w:color="auto" w:fill="E1DFDD"/>
    </w:rPr>
  </w:style>
  <w:style w:type="character" w:styleId="CommentReference">
    <w:name w:val="annotation reference"/>
    <w:basedOn w:val="DefaultParagraphFont"/>
    <w:uiPriority w:val="99"/>
    <w:semiHidden/>
    <w:unhideWhenUsed/>
    <w:rsid w:val="00D155DF"/>
    <w:rPr>
      <w:sz w:val="16"/>
      <w:szCs w:val="16"/>
    </w:rPr>
  </w:style>
  <w:style w:type="paragraph" w:styleId="CommentText">
    <w:name w:val="annotation text"/>
    <w:basedOn w:val="Normal"/>
    <w:link w:val="CommentTextChar"/>
    <w:uiPriority w:val="99"/>
    <w:semiHidden/>
    <w:unhideWhenUsed/>
    <w:rsid w:val="00D155DF"/>
    <w:pPr>
      <w:spacing w:line="240" w:lineRule="auto"/>
    </w:pPr>
    <w:rPr>
      <w:sz w:val="20"/>
      <w:szCs w:val="20"/>
    </w:rPr>
  </w:style>
  <w:style w:type="character" w:customStyle="1" w:styleId="CommentTextChar">
    <w:name w:val="Comment Text Char"/>
    <w:basedOn w:val="DefaultParagraphFont"/>
    <w:link w:val="CommentText"/>
    <w:uiPriority w:val="99"/>
    <w:semiHidden/>
    <w:rsid w:val="00D155DF"/>
    <w:rPr>
      <w:sz w:val="20"/>
      <w:szCs w:val="20"/>
    </w:rPr>
  </w:style>
  <w:style w:type="paragraph" w:styleId="CommentSubject">
    <w:name w:val="annotation subject"/>
    <w:basedOn w:val="CommentText"/>
    <w:next w:val="CommentText"/>
    <w:link w:val="CommentSubjectChar"/>
    <w:uiPriority w:val="99"/>
    <w:semiHidden/>
    <w:unhideWhenUsed/>
    <w:rsid w:val="00D155DF"/>
    <w:rPr>
      <w:b/>
      <w:bCs/>
    </w:rPr>
  </w:style>
  <w:style w:type="character" w:customStyle="1" w:styleId="CommentSubjectChar">
    <w:name w:val="Comment Subject Char"/>
    <w:basedOn w:val="CommentTextChar"/>
    <w:link w:val="CommentSubject"/>
    <w:uiPriority w:val="99"/>
    <w:semiHidden/>
    <w:rsid w:val="00D155DF"/>
    <w:rPr>
      <w:b/>
      <w:bCs/>
      <w:sz w:val="20"/>
      <w:szCs w:val="20"/>
    </w:rPr>
  </w:style>
  <w:style w:type="paragraph" w:styleId="Caption">
    <w:name w:val="caption"/>
    <w:basedOn w:val="Normal"/>
    <w:semiHidden/>
    <w:unhideWhenUsed/>
    <w:qFormat/>
    <w:rsid w:val="00D155DF"/>
    <w:pPr>
      <w:suppressLineNumbers/>
      <w:spacing w:before="120" w:after="120" w:line="240" w:lineRule="auto"/>
    </w:pPr>
    <w:rPr>
      <w:rFonts w:ascii="Calibri" w:eastAsia="NSimSun" w:hAnsi="Calibri" w:cs="Lohit Devanagari"/>
      <w:i/>
      <w:iCs/>
      <w:kern w:val="2"/>
      <w:sz w:val="24"/>
      <w:szCs w:val="24"/>
      <w:lang w:eastAsia="zh-CN" w:bidi="hi-IN"/>
    </w:rPr>
  </w:style>
  <w:style w:type="character" w:styleId="FollowedHyperlink">
    <w:name w:val="FollowedHyperlink"/>
    <w:basedOn w:val="DefaultParagraphFont"/>
    <w:uiPriority w:val="99"/>
    <w:semiHidden/>
    <w:unhideWhenUsed/>
    <w:rsid w:val="006C47E8"/>
    <w:rPr>
      <w:color w:val="954F72" w:themeColor="followedHyperlink"/>
      <w:u w:val="single"/>
    </w:rPr>
  </w:style>
  <w:style w:type="paragraph" w:styleId="Revision">
    <w:name w:val="Revision"/>
    <w:hidden/>
    <w:uiPriority w:val="99"/>
    <w:semiHidden/>
    <w:rsid w:val="0016193A"/>
    <w:pPr>
      <w:spacing w:after="0" w:line="240" w:lineRule="auto"/>
    </w:pPr>
  </w:style>
  <w:style w:type="character" w:styleId="UnresolvedMention">
    <w:name w:val="Unresolved Mention"/>
    <w:basedOn w:val="DefaultParagraphFont"/>
    <w:uiPriority w:val="99"/>
    <w:semiHidden/>
    <w:unhideWhenUsed/>
    <w:rsid w:val="00E35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890292">
      <w:bodyDiv w:val="1"/>
      <w:marLeft w:val="0"/>
      <w:marRight w:val="0"/>
      <w:marTop w:val="0"/>
      <w:marBottom w:val="0"/>
      <w:divBdr>
        <w:top w:val="none" w:sz="0" w:space="0" w:color="auto"/>
        <w:left w:val="none" w:sz="0" w:space="0" w:color="auto"/>
        <w:bottom w:val="none" w:sz="0" w:space="0" w:color="auto"/>
        <w:right w:val="none" w:sz="0" w:space="0" w:color="auto"/>
      </w:divBdr>
      <w:divsChild>
        <w:div w:id="1462191317">
          <w:marLeft w:val="0"/>
          <w:marRight w:val="0"/>
          <w:marTop w:val="0"/>
          <w:marBottom w:val="0"/>
          <w:divBdr>
            <w:top w:val="none" w:sz="0" w:space="0" w:color="auto"/>
            <w:left w:val="none" w:sz="0" w:space="0" w:color="auto"/>
            <w:bottom w:val="none" w:sz="0" w:space="0" w:color="auto"/>
            <w:right w:val="none" w:sz="0" w:space="0" w:color="auto"/>
          </w:divBdr>
          <w:divsChild>
            <w:div w:id="240724880">
              <w:marLeft w:val="0"/>
              <w:marRight w:val="0"/>
              <w:marTop w:val="0"/>
              <w:marBottom w:val="0"/>
              <w:divBdr>
                <w:top w:val="none" w:sz="0" w:space="0" w:color="auto"/>
                <w:left w:val="none" w:sz="0" w:space="0" w:color="auto"/>
                <w:bottom w:val="none" w:sz="0" w:space="0" w:color="auto"/>
                <w:right w:val="none" w:sz="0" w:space="0" w:color="auto"/>
              </w:divBdr>
              <w:divsChild>
                <w:div w:id="12850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8281">
          <w:marLeft w:val="0"/>
          <w:marRight w:val="0"/>
          <w:marTop w:val="0"/>
          <w:marBottom w:val="0"/>
          <w:divBdr>
            <w:top w:val="none" w:sz="0" w:space="0" w:color="auto"/>
            <w:left w:val="none" w:sz="0" w:space="0" w:color="auto"/>
            <w:bottom w:val="none" w:sz="0" w:space="0" w:color="auto"/>
            <w:right w:val="none" w:sz="0" w:space="0" w:color="auto"/>
          </w:divBdr>
          <w:divsChild>
            <w:div w:id="1292204988">
              <w:marLeft w:val="0"/>
              <w:marRight w:val="0"/>
              <w:marTop w:val="0"/>
              <w:marBottom w:val="0"/>
              <w:divBdr>
                <w:top w:val="none" w:sz="0" w:space="0" w:color="auto"/>
                <w:left w:val="none" w:sz="0" w:space="0" w:color="auto"/>
                <w:bottom w:val="none" w:sz="0" w:space="0" w:color="auto"/>
                <w:right w:val="none" w:sz="0" w:space="0" w:color="auto"/>
              </w:divBdr>
              <w:divsChild>
                <w:div w:id="10872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299">
          <w:marLeft w:val="0"/>
          <w:marRight w:val="0"/>
          <w:marTop w:val="0"/>
          <w:marBottom w:val="0"/>
          <w:divBdr>
            <w:top w:val="none" w:sz="0" w:space="0" w:color="auto"/>
            <w:left w:val="none" w:sz="0" w:space="0" w:color="auto"/>
            <w:bottom w:val="none" w:sz="0" w:space="0" w:color="auto"/>
            <w:right w:val="none" w:sz="0" w:space="0" w:color="auto"/>
          </w:divBdr>
          <w:divsChild>
            <w:div w:id="469446356">
              <w:marLeft w:val="0"/>
              <w:marRight w:val="0"/>
              <w:marTop w:val="0"/>
              <w:marBottom w:val="0"/>
              <w:divBdr>
                <w:top w:val="none" w:sz="0" w:space="0" w:color="auto"/>
                <w:left w:val="none" w:sz="0" w:space="0" w:color="auto"/>
                <w:bottom w:val="none" w:sz="0" w:space="0" w:color="auto"/>
                <w:right w:val="none" w:sz="0" w:space="0" w:color="auto"/>
              </w:divBdr>
              <w:divsChild>
                <w:div w:id="8227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9825">
          <w:marLeft w:val="0"/>
          <w:marRight w:val="0"/>
          <w:marTop w:val="0"/>
          <w:marBottom w:val="0"/>
          <w:divBdr>
            <w:top w:val="none" w:sz="0" w:space="0" w:color="auto"/>
            <w:left w:val="none" w:sz="0" w:space="0" w:color="auto"/>
            <w:bottom w:val="none" w:sz="0" w:space="0" w:color="auto"/>
            <w:right w:val="none" w:sz="0" w:space="0" w:color="auto"/>
          </w:divBdr>
          <w:divsChild>
            <w:div w:id="587621489">
              <w:marLeft w:val="0"/>
              <w:marRight w:val="0"/>
              <w:marTop w:val="0"/>
              <w:marBottom w:val="0"/>
              <w:divBdr>
                <w:top w:val="none" w:sz="0" w:space="0" w:color="auto"/>
                <w:left w:val="none" w:sz="0" w:space="0" w:color="auto"/>
                <w:bottom w:val="none" w:sz="0" w:space="0" w:color="auto"/>
                <w:right w:val="none" w:sz="0" w:space="0" w:color="auto"/>
              </w:divBdr>
              <w:divsChild>
                <w:div w:id="14246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68900">
          <w:marLeft w:val="0"/>
          <w:marRight w:val="0"/>
          <w:marTop w:val="0"/>
          <w:marBottom w:val="0"/>
          <w:divBdr>
            <w:top w:val="none" w:sz="0" w:space="0" w:color="auto"/>
            <w:left w:val="none" w:sz="0" w:space="0" w:color="auto"/>
            <w:bottom w:val="none" w:sz="0" w:space="0" w:color="auto"/>
            <w:right w:val="none" w:sz="0" w:space="0" w:color="auto"/>
          </w:divBdr>
          <w:divsChild>
            <w:div w:id="1398088681">
              <w:marLeft w:val="0"/>
              <w:marRight w:val="0"/>
              <w:marTop w:val="0"/>
              <w:marBottom w:val="0"/>
              <w:divBdr>
                <w:top w:val="none" w:sz="0" w:space="0" w:color="auto"/>
                <w:left w:val="none" w:sz="0" w:space="0" w:color="auto"/>
                <w:bottom w:val="none" w:sz="0" w:space="0" w:color="auto"/>
                <w:right w:val="none" w:sz="0" w:space="0" w:color="auto"/>
              </w:divBdr>
              <w:divsChild>
                <w:div w:id="1457412675">
                  <w:marLeft w:val="0"/>
                  <w:marRight w:val="0"/>
                  <w:marTop w:val="0"/>
                  <w:marBottom w:val="0"/>
                  <w:divBdr>
                    <w:top w:val="none" w:sz="0" w:space="0" w:color="auto"/>
                    <w:left w:val="none" w:sz="0" w:space="0" w:color="auto"/>
                    <w:bottom w:val="none" w:sz="0" w:space="0" w:color="auto"/>
                    <w:right w:val="none" w:sz="0" w:space="0" w:color="auto"/>
                  </w:divBdr>
                </w:div>
              </w:divsChild>
            </w:div>
            <w:div w:id="306976133">
              <w:marLeft w:val="0"/>
              <w:marRight w:val="0"/>
              <w:marTop w:val="0"/>
              <w:marBottom w:val="0"/>
              <w:divBdr>
                <w:top w:val="none" w:sz="0" w:space="0" w:color="auto"/>
                <w:left w:val="none" w:sz="0" w:space="0" w:color="auto"/>
                <w:bottom w:val="none" w:sz="0" w:space="0" w:color="auto"/>
                <w:right w:val="none" w:sz="0" w:space="0" w:color="auto"/>
              </w:divBdr>
              <w:divsChild>
                <w:div w:id="1287472583">
                  <w:marLeft w:val="0"/>
                  <w:marRight w:val="0"/>
                  <w:marTop w:val="0"/>
                  <w:marBottom w:val="0"/>
                  <w:divBdr>
                    <w:top w:val="none" w:sz="0" w:space="0" w:color="auto"/>
                    <w:left w:val="none" w:sz="0" w:space="0" w:color="auto"/>
                    <w:bottom w:val="none" w:sz="0" w:space="0" w:color="auto"/>
                    <w:right w:val="none" w:sz="0" w:space="0" w:color="auto"/>
                  </w:divBdr>
                  <w:divsChild>
                    <w:div w:id="16675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9283">
              <w:marLeft w:val="0"/>
              <w:marRight w:val="0"/>
              <w:marTop w:val="0"/>
              <w:marBottom w:val="0"/>
              <w:divBdr>
                <w:top w:val="none" w:sz="0" w:space="0" w:color="auto"/>
                <w:left w:val="none" w:sz="0" w:space="0" w:color="auto"/>
                <w:bottom w:val="none" w:sz="0" w:space="0" w:color="auto"/>
                <w:right w:val="none" w:sz="0" w:space="0" w:color="auto"/>
              </w:divBdr>
              <w:divsChild>
                <w:div w:id="4052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0037">
          <w:marLeft w:val="0"/>
          <w:marRight w:val="0"/>
          <w:marTop w:val="0"/>
          <w:marBottom w:val="0"/>
          <w:divBdr>
            <w:top w:val="none" w:sz="0" w:space="0" w:color="auto"/>
            <w:left w:val="none" w:sz="0" w:space="0" w:color="auto"/>
            <w:bottom w:val="none" w:sz="0" w:space="0" w:color="auto"/>
            <w:right w:val="none" w:sz="0" w:space="0" w:color="auto"/>
          </w:divBdr>
          <w:divsChild>
            <w:div w:id="1887257668">
              <w:marLeft w:val="0"/>
              <w:marRight w:val="0"/>
              <w:marTop w:val="0"/>
              <w:marBottom w:val="0"/>
              <w:divBdr>
                <w:top w:val="none" w:sz="0" w:space="0" w:color="auto"/>
                <w:left w:val="none" w:sz="0" w:space="0" w:color="auto"/>
                <w:bottom w:val="none" w:sz="0" w:space="0" w:color="auto"/>
                <w:right w:val="none" w:sz="0" w:space="0" w:color="auto"/>
              </w:divBdr>
              <w:divsChild>
                <w:div w:id="84958040">
                  <w:marLeft w:val="0"/>
                  <w:marRight w:val="0"/>
                  <w:marTop w:val="0"/>
                  <w:marBottom w:val="0"/>
                  <w:divBdr>
                    <w:top w:val="none" w:sz="0" w:space="0" w:color="auto"/>
                    <w:left w:val="none" w:sz="0" w:space="0" w:color="auto"/>
                    <w:bottom w:val="none" w:sz="0" w:space="0" w:color="auto"/>
                    <w:right w:val="none" w:sz="0" w:space="0" w:color="auto"/>
                  </w:divBdr>
                </w:div>
              </w:divsChild>
            </w:div>
            <w:div w:id="1878001445">
              <w:marLeft w:val="0"/>
              <w:marRight w:val="0"/>
              <w:marTop w:val="0"/>
              <w:marBottom w:val="0"/>
              <w:divBdr>
                <w:top w:val="none" w:sz="0" w:space="0" w:color="auto"/>
                <w:left w:val="none" w:sz="0" w:space="0" w:color="auto"/>
                <w:bottom w:val="none" w:sz="0" w:space="0" w:color="auto"/>
                <w:right w:val="none" w:sz="0" w:space="0" w:color="auto"/>
              </w:divBdr>
              <w:divsChild>
                <w:div w:id="3383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9145">
          <w:marLeft w:val="0"/>
          <w:marRight w:val="0"/>
          <w:marTop w:val="0"/>
          <w:marBottom w:val="0"/>
          <w:divBdr>
            <w:top w:val="none" w:sz="0" w:space="0" w:color="auto"/>
            <w:left w:val="none" w:sz="0" w:space="0" w:color="auto"/>
            <w:bottom w:val="none" w:sz="0" w:space="0" w:color="auto"/>
            <w:right w:val="none" w:sz="0" w:space="0" w:color="auto"/>
          </w:divBdr>
          <w:divsChild>
            <w:div w:id="1725985139">
              <w:marLeft w:val="0"/>
              <w:marRight w:val="0"/>
              <w:marTop w:val="0"/>
              <w:marBottom w:val="0"/>
              <w:divBdr>
                <w:top w:val="none" w:sz="0" w:space="0" w:color="auto"/>
                <w:left w:val="none" w:sz="0" w:space="0" w:color="auto"/>
                <w:bottom w:val="none" w:sz="0" w:space="0" w:color="auto"/>
                <w:right w:val="none" w:sz="0" w:space="0" w:color="auto"/>
              </w:divBdr>
              <w:divsChild>
                <w:div w:id="118308421">
                  <w:marLeft w:val="0"/>
                  <w:marRight w:val="0"/>
                  <w:marTop w:val="0"/>
                  <w:marBottom w:val="0"/>
                  <w:divBdr>
                    <w:top w:val="none" w:sz="0" w:space="0" w:color="auto"/>
                    <w:left w:val="none" w:sz="0" w:space="0" w:color="auto"/>
                    <w:bottom w:val="none" w:sz="0" w:space="0" w:color="auto"/>
                    <w:right w:val="none" w:sz="0" w:space="0" w:color="auto"/>
                  </w:divBdr>
                </w:div>
              </w:divsChild>
            </w:div>
            <w:div w:id="1991134590">
              <w:marLeft w:val="0"/>
              <w:marRight w:val="0"/>
              <w:marTop w:val="0"/>
              <w:marBottom w:val="0"/>
              <w:divBdr>
                <w:top w:val="none" w:sz="0" w:space="0" w:color="auto"/>
                <w:left w:val="none" w:sz="0" w:space="0" w:color="auto"/>
                <w:bottom w:val="none" w:sz="0" w:space="0" w:color="auto"/>
                <w:right w:val="none" w:sz="0" w:space="0" w:color="auto"/>
              </w:divBdr>
              <w:divsChild>
                <w:div w:id="2112778104">
                  <w:marLeft w:val="0"/>
                  <w:marRight w:val="0"/>
                  <w:marTop w:val="0"/>
                  <w:marBottom w:val="0"/>
                  <w:divBdr>
                    <w:top w:val="none" w:sz="0" w:space="0" w:color="auto"/>
                    <w:left w:val="none" w:sz="0" w:space="0" w:color="auto"/>
                    <w:bottom w:val="none" w:sz="0" w:space="0" w:color="auto"/>
                    <w:right w:val="none" w:sz="0" w:space="0" w:color="auto"/>
                  </w:divBdr>
                </w:div>
              </w:divsChild>
            </w:div>
            <w:div w:id="1609389934">
              <w:marLeft w:val="0"/>
              <w:marRight w:val="0"/>
              <w:marTop w:val="0"/>
              <w:marBottom w:val="0"/>
              <w:divBdr>
                <w:top w:val="none" w:sz="0" w:space="0" w:color="auto"/>
                <w:left w:val="none" w:sz="0" w:space="0" w:color="auto"/>
                <w:bottom w:val="none" w:sz="0" w:space="0" w:color="auto"/>
                <w:right w:val="none" w:sz="0" w:space="0" w:color="auto"/>
              </w:divBdr>
              <w:divsChild>
                <w:div w:id="1836385096">
                  <w:marLeft w:val="0"/>
                  <w:marRight w:val="0"/>
                  <w:marTop w:val="0"/>
                  <w:marBottom w:val="0"/>
                  <w:divBdr>
                    <w:top w:val="none" w:sz="0" w:space="0" w:color="auto"/>
                    <w:left w:val="none" w:sz="0" w:space="0" w:color="auto"/>
                    <w:bottom w:val="none" w:sz="0" w:space="0" w:color="auto"/>
                    <w:right w:val="none" w:sz="0" w:space="0" w:color="auto"/>
                  </w:divBdr>
                </w:div>
              </w:divsChild>
            </w:div>
            <w:div w:id="1726636827">
              <w:marLeft w:val="0"/>
              <w:marRight w:val="0"/>
              <w:marTop w:val="0"/>
              <w:marBottom w:val="0"/>
              <w:divBdr>
                <w:top w:val="none" w:sz="0" w:space="0" w:color="auto"/>
                <w:left w:val="none" w:sz="0" w:space="0" w:color="auto"/>
                <w:bottom w:val="none" w:sz="0" w:space="0" w:color="auto"/>
                <w:right w:val="none" w:sz="0" w:space="0" w:color="auto"/>
              </w:divBdr>
              <w:divsChild>
                <w:div w:id="788738041">
                  <w:marLeft w:val="0"/>
                  <w:marRight w:val="0"/>
                  <w:marTop w:val="0"/>
                  <w:marBottom w:val="0"/>
                  <w:divBdr>
                    <w:top w:val="none" w:sz="0" w:space="0" w:color="auto"/>
                    <w:left w:val="none" w:sz="0" w:space="0" w:color="auto"/>
                    <w:bottom w:val="none" w:sz="0" w:space="0" w:color="auto"/>
                    <w:right w:val="none" w:sz="0" w:space="0" w:color="auto"/>
                  </w:divBdr>
                </w:div>
              </w:divsChild>
            </w:div>
            <w:div w:id="1704137830">
              <w:marLeft w:val="0"/>
              <w:marRight w:val="0"/>
              <w:marTop w:val="0"/>
              <w:marBottom w:val="0"/>
              <w:divBdr>
                <w:top w:val="none" w:sz="0" w:space="0" w:color="auto"/>
                <w:left w:val="none" w:sz="0" w:space="0" w:color="auto"/>
                <w:bottom w:val="none" w:sz="0" w:space="0" w:color="auto"/>
                <w:right w:val="none" w:sz="0" w:space="0" w:color="auto"/>
              </w:divBdr>
              <w:divsChild>
                <w:div w:id="760180126">
                  <w:marLeft w:val="0"/>
                  <w:marRight w:val="0"/>
                  <w:marTop w:val="0"/>
                  <w:marBottom w:val="0"/>
                  <w:divBdr>
                    <w:top w:val="none" w:sz="0" w:space="0" w:color="auto"/>
                    <w:left w:val="none" w:sz="0" w:space="0" w:color="auto"/>
                    <w:bottom w:val="none" w:sz="0" w:space="0" w:color="auto"/>
                    <w:right w:val="none" w:sz="0" w:space="0" w:color="auto"/>
                  </w:divBdr>
                </w:div>
              </w:divsChild>
            </w:div>
            <w:div w:id="1113943252">
              <w:marLeft w:val="0"/>
              <w:marRight w:val="0"/>
              <w:marTop w:val="0"/>
              <w:marBottom w:val="0"/>
              <w:divBdr>
                <w:top w:val="none" w:sz="0" w:space="0" w:color="auto"/>
                <w:left w:val="none" w:sz="0" w:space="0" w:color="auto"/>
                <w:bottom w:val="none" w:sz="0" w:space="0" w:color="auto"/>
                <w:right w:val="none" w:sz="0" w:space="0" w:color="auto"/>
              </w:divBdr>
              <w:divsChild>
                <w:div w:id="135804133">
                  <w:marLeft w:val="0"/>
                  <w:marRight w:val="0"/>
                  <w:marTop w:val="0"/>
                  <w:marBottom w:val="0"/>
                  <w:divBdr>
                    <w:top w:val="none" w:sz="0" w:space="0" w:color="auto"/>
                    <w:left w:val="none" w:sz="0" w:space="0" w:color="auto"/>
                    <w:bottom w:val="none" w:sz="0" w:space="0" w:color="auto"/>
                    <w:right w:val="none" w:sz="0" w:space="0" w:color="auto"/>
                  </w:divBdr>
                </w:div>
              </w:divsChild>
            </w:div>
            <w:div w:id="275138223">
              <w:marLeft w:val="0"/>
              <w:marRight w:val="0"/>
              <w:marTop w:val="0"/>
              <w:marBottom w:val="0"/>
              <w:divBdr>
                <w:top w:val="none" w:sz="0" w:space="0" w:color="auto"/>
                <w:left w:val="none" w:sz="0" w:space="0" w:color="auto"/>
                <w:bottom w:val="none" w:sz="0" w:space="0" w:color="auto"/>
                <w:right w:val="none" w:sz="0" w:space="0" w:color="auto"/>
              </w:divBdr>
              <w:divsChild>
                <w:div w:id="633633434">
                  <w:marLeft w:val="0"/>
                  <w:marRight w:val="0"/>
                  <w:marTop w:val="0"/>
                  <w:marBottom w:val="0"/>
                  <w:divBdr>
                    <w:top w:val="none" w:sz="0" w:space="0" w:color="auto"/>
                    <w:left w:val="none" w:sz="0" w:space="0" w:color="auto"/>
                    <w:bottom w:val="none" w:sz="0" w:space="0" w:color="auto"/>
                    <w:right w:val="none" w:sz="0" w:space="0" w:color="auto"/>
                  </w:divBdr>
                </w:div>
              </w:divsChild>
            </w:div>
            <w:div w:id="2021463038">
              <w:marLeft w:val="0"/>
              <w:marRight w:val="0"/>
              <w:marTop w:val="0"/>
              <w:marBottom w:val="0"/>
              <w:divBdr>
                <w:top w:val="none" w:sz="0" w:space="0" w:color="auto"/>
                <w:left w:val="none" w:sz="0" w:space="0" w:color="auto"/>
                <w:bottom w:val="none" w:sz="0" w:space="0" w:color="auto"/>
                <w:right w:val="none" w:sz="0" w:space="0" w:color="auto"/>
              </w:divBdr>
              <w:divsChild>
                <w:div w:id="991056982">
                  <w:marLeft w:val="0"/>
                  <w:marRight w:val="0"/>
                  <w:marTop w:val="0"/>
                  <w:marBottom w:val="0"/>
                  <w:divBdr>
                    <w:top w:val="none" w:sz="0" w:space="0" w:color="auto"/>
                    <w:left w:val="none" w:sz="0" w:space="0" w:color="auto"/>
                    <w:bottom w:val="none" w:sz="0" w:space="0" w:color="auto"/>
                    <w:right w:val="none" w:sz="0" w:space="0" w:color="auto"/>
                  </w:divBdr>
                </w:div>
              </w:divsChild>
            </w:div>
            <w:div w:id="504320886">
              <w:marLeft w:val="0"/>
              <w:marRight w:val="0"/>
              <w:marTop w:val="0"/>
              <w:marBottom w:val="0"/>
              <w:divBdr>
                <w:top w:val="none" w:sz="0" w:space="0" w:color="auto"/>
                <w:left w:val="none" w:sz="0" w:space="0" w:color="auto"/>
                <w:bottom w:val="none" w:sz="0" w:space="0" w:color="auto"/>
                <w:right w:val="none" w:sz="0" w:space="0" w:color="auto"/>
              </w:divBdr>
              <w:divsChild>
                <w:div w:id="338040654">
                  <w:marLeft w:val="0"/>
                  <w:marRight w:val="0"/>
                  <w:marTop w:val="0"/>
                  <w:marBottom w:val="0"/>
                  <w:divBdr>
                    <w:top w:val="none" w:sz="0" w:space="0" w:color="auto"/>
                    <w:left w:val="none" w:sz="0" w:space="0" w:color="auto"/>
                    <w:bottom w:val="none" w:sz="0" w:space="0" w:color="auto"/>
                    <w:right w:val="none" w:sz="0" w:space="0" w:color="auto"/>
                  </w:divBdr>
                </w:div>
              </w:divsChild>
            </w:div>
            <w:div w:id="104079419">
              <w:marLeft w:val="0"/>
              <w:marRight w:val="0"/>
              <w:marTop w:val="0"/>
              <w:marBottom w:val="0"/>
              <w:divBdr>
                <w:top w:val="none" w:sz="0" w:space="0" w:color="auto"/>
                <w:left w:val="none" w:sz="0" w:space="0" w:color="auto"/>
                <w:bottom w:val="none" w:sz="0" w:space="0" w:color="auto"/>
                <w:right w:val="none" w:sz="0" w:space="0" w:color="auto"/>
              </w:divBdr>
              <w:divsChild>
                <w:div w:id="1786122458">
                  <w:marLeft w:val="0"/>
                  <w:marRight w:val="0"/>
                  <w:marTop w:val="0"/>
                  <w:marBottom w:val="0"/>
                  <w:divBdr>
                    <w:top w:val="none" w:sz="0" w:space="0" w:color="auto"/>
                    <w:left w:val="none" w:sz="0" w:space="0" w:color="auto"/>
                    <w:bottom w:val="none" w:sz="0" w:space="0" w:color="auto"/>
                    <w:right w:val="none" w:sz="0" w:space="0" w:color="auto"/>
                  </w:divBdr>
                </w:div>
              </w:divsChild>
            </w:div>
            <w:div w:id="173034949">
              <w:marLeft w:val="0"/>
              <w:marRight w:val="0"/>
              <w:marTop w:val="0"/>
              <w:marBottom w:val="0"/>
              <w:divBdr>
                <w:top w:val="none" w:sz="0" w:space="0" w:color="auto"/>
                <w:left w:val="none" w:sz="0" w:space="0" w:color="auto"/>
                <w:bottom w:val="none" w:sz="0" w:space="0" w:color="auto"/>
                <w:right w:val="none" w:sz="0" w:space="0" w:color="auto"/>
              </w:divBdr>
              <w:divsChild>
                <w:div w:id="2118215727">
                  <w:marLeft w:val="0"/>
                  <w:marRight w:val="0"/>
                  <w:marTop w:val="0"/>
                  <w:marBottom w:val="0"/>
                  <w:divBdr>
                    <w:top w:val="none" w:sz="0" w:space="0" w:color="auto"/>
                    <w:left w:val="none" w:sz="0" w:space="0" w:color="auto"/>
                    <w:bottom w:val="none" w:sz="0" w:space="0" w:color="auto"/>
                    <w:right w:val="none" w:sz="0" w:space="0" w:color="auto"/>
                  </w:divBdr>
                </w:div>
              </w:divsChild>
            </w:div>
            <w:div w:id="320431488">
              <w:marLeft w:val="0"/>
              <w:marRight w:val="0"/>
              <w:marTop w:val="0"/>
              <w:marBottom w:val="0"/>
              <w:divBdr>
                <w:top w:val="none" w:sz="0" w:space="0" w:color="auto"/>
                <w:left w:val="none" w:sz="0" w:space="0" w:color="auto"/>
                <w:bottom w:val="none" w:sz="0" w:space="0" w:color="auto"/>
                <w:right w:val="none" w:sz="0" w:space="0" w:color="auto"/>
              </w:divBdr>
              <w:divsChild>
                <w:div w:id="395208878">
                  <w:marLeft w:val="0"/>
                  <w:marRight w:val="0"/>
                  <w:marTop w:val="0"/>
                  <w:marBottom w:val="0"/>
                  <w:divBdr>
                    <w:top w:val="none" w:sz="0" w:space="0" w:color="auto"/>
                    <w:left w:val="none" w:sz="0" w:space="0" w:color="auto"/>
                    <w:bottom w:val="none" w:sz="0" w:space="0" w:color="auto"/>
                    <w:right w:val="none" w:sz="0" w:space="0" w:color="auto"/>
                  </w:divBdr>
                </w:div>
              </w:divsChild>
            </w:div>
            <w:div w:id="2078478217">
              <w:marLeft w:val="0"/>
              <w:marRight w:val="0"/>
              <w:marTop w:val="0"/>
              <w:marBottom w:val="0"/>
              <w:divBdr>
                <w:top w:val="none" w:sz="0" w:space="0" w:color="auto"/>
                <w:left w:val="none" w:sz="0" w:space="0" w:color="auto"/>
                <w:bottom w:val="none" w:sz="0" w:space="0" w:color="auto"/>
                <w:right w:val="none" w:sz="0" w:space="0" w:color="auto"/>
              </w:divBdr>
              <w:divsChild>
                <w:div w:id="23944565">
                  <w:marLeft w:val="0"/>
                  <w:marRight w:val="0"/>
                  <w:marTop w:val="0"/>
                  <w:marBottom w:val="0"/>
                  <w:divBdr>
                    <w:top w:val="none" w:sz="0" w:space="0" w:color="auto"/>
                    <w:left w:val="none" w:sz="0" w:space="0" w:color="auto"/>
                    <w:bottom w:val="none" w:sz="0" w:space="0" w:color="auto"/>
                    <w:right w:val="none" w:sz="0" w:space="0" w:color="auto"/>
                  </w:divBdr>
                </w:div>
              </w:divsChild>
            </w:div>
            <w:div w:id="1998798192">
              <w:marLeft w:val="0"/>
              <w:marRight w:val="0"/>
              <w:marTop w:val="0"/>
              <w:marBottom w:val="0"/>
              <w:divBdr>
                <w:top w:val="none" w:sz="0" w:space="0" w:color="auto"/>
                <w:left w:val="none" w:sz="0" w:space="0" w:color="auto"/>
                <w:bottom w:val="none" w:sz="0" w:space="0" w:color="auto"/>
                <w:right w:val="none" w:sz="0" w:space="0" w:color="auto"/>
              </w:divBdr>
              <w:divsChild>
                <w:div w:id="1999187157">
                  <w:marLeft w:val="0"/>
                  <w:marRight w:val="0"/>
                  <w:marTop w:val="0"/>
                  <w:marBottom w:val="0"/>
                  <w:divBdr>
                    <w:top w:val="none" w:sz="0" w:space="0" w:color="auto"/>
                    <w:left w:val="none" w:sz="0" w:space="0" w:color="auto"/>
                    <w:bottom w:val="none" w:sz="0" w:space="0" w:color="auto"/>
                    <w:right w:val="none" w:sz="0" w:space="0" w:color="auto"/>
                  </w:divBdr>
                </w:div>
              </w:divsChild>
            </w:div>
            <w:div w:id="266469891">
              <w:marLeft w:val="0"/>
              <w:marRight w:val="0"/>
              <w:marTop w:val="0"/>
              <w:marBottom w:val="0"/>
              <w:divBdr>
                <w:top w:val="none" w:sz="0" w:space="0" w:color="auto"/>
                <w:left w:val="none" w:sz="0" w:space="0" w:color="auto"/>
                <w:bottom w:val="none" w:sz="0" w:space="0" w:color="auto"/>
                <w:right w:val="none" w:sz="0" w:space="0" w:color="auto"/>
              </w:divBdr>
              <w:divsChild>
                <w:div w:id="300886479">
                  <w:marLeft w:val="0"/>
                  <w:marRight w:val="0"/>
                  <w:marTop w:val="0"/>
                  <w:marBottom w:val="0"/>
                  <w:divBdr>
                    <w:top w:val="none" w:sz="0" w:space="0" w:color="auto"/>
                    <w:left w:val="none" w:sz="0" w:space="0" w:color="auto"/>
                    <w:bottom w:val="none" w:sz="0" w:space="0" w:color="auto"/>
                    <w:right w:val="none" w:sz="0" w:space="0" w:color="auto"/>
                  </w:divBdr>
                </w:div>
              </w:divsChild>
            </w:div>
            <w:div w:id="1494252218">
              <w:marLeft w:val="0"/>
              <w:marRight w:val="0"/>
              <w:marTop w:val="0"/>
              <w:marBottom w:val="0"/>
              <w:divBdr>
                <w:top w:val="none" w:sz="0" w:space="0" w:color="auto"/>
                <w:left w:val="none" w:sz="0" w:space="0" w:color="auto"/>
                <w:bottom w:val="none" w:sz="0" w:space="0" w:color="auto"/>
                <w:right w:val="none" w:sz="0" w:space="0" w:color="auto"/>
              </w:divBdr>
              <w:divsChild>
                <w:div w:id="7084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7999">
          <w:marLeft w:val="0"/>
          <w:marRight w:val="0"/>
          <w:marTop w:val="0"/>
          <w:marBottom w:val="0"/>
          <w:divBdr>
            <w:top w:val="none" w:sz="0" w:space="0" w:color="auto"/>
            <w:left w:val="none" w:sz="0" w:space="0" w:color="auto"/>
            <w:bottom w:val="none" w:sz="0" w:space="0" w:color="auto"/>
            <w:right w:val="none" w:sz="0" w:space="0" w:color="auto"/>
          </w:divBdr>
          <w:divsChild>
            <w:div w:id="1088431267">
              <w:marLeft w:val="0"/>
              <w:marRight w:val="0"/>
              <w:marTop w:val="0"/>
              <w:marBottom w:val="0"/>
              <w:divBdr>
                <w:top w:val="none" w:sz="0" w:space="0" w:color="auto"/>
                <w:left w:val="none" w:sz="0" w:space="0" w:color="auto"/>
                <w:bottom w:val="none" w:sz="0" w:space="0" w:color="auto"/>
                <w:right w:val="none" w:sz="0" w:space="0" w:color="auto"/>
              </w:divBdr>
            </w:div>
          </w:divsChild>
        </w:div>
        <w:div w:id="264773539">
          <w:marLeft w:val="0"/>
          <w:marRight w:val="0"/>
          <w:marTop w:val="0"/>
          <w:marBottom w:val="0"/>
          <w:divBdr>
            <w:top w:val="none" w:sz="0" w:space="0" w:color="auto"/>
            <w:left w:val="none" w:sz="0" w:space="0" w:color="auto"/>
            <w:bottom w:val="none" w:sz="0" w:space="0" w:color="auto"/>
            <w:right w:val="none" w:sz="0" w:space="0" w:color="auto"/>
          </w:divBdr>
          <w:divsChild>
            <w:div w:id="1857033615">
              <w:marLeft w:val="0"/>
              <w:marRight w:val="0"/>
              <w:marTop w:val="0"/>
              <w:marBottom w:val="0"/>
              <w:divBdr>
                <w:top w:val="none" w:sz="0" w:space="0" w:color="auto"/>
                <w:left w:val="none" w:sz="0" w:space="0" w:color="auto"/>
                <w:bottom w:val="none" w:sz="0" w:space="0" w:color="auto"/>
                <w:right w:val="none" w:sz="0" w:space="0" w:color="auto"/>
              </w:divBdr>
            </w:div>
          </w:divsChild>
        </w:div>
        <w:div w:id="607737826">
          <w:marLeft w:val="0"/>
          <w:marRight w:val="0"/>
          <w:marTop w:val="0"/>
          <w:marBottom w:val="0"/>
          <w:divBdr>
            <w:top w:val="none" w:sz="0" w:space="0" w:color="auto"/>
            <w:left w:val="none" w:sz="0" w:space="0" w:color="auto"/>
            <w:bottom w:val="none" w:sz="0" w:space="0" w:color="auto"/>
            <w:right w:val="none" w:sz="0" w:space="0" w:color="auto"/>
          </w:divBdr>
          <w:divsChild>
            <w:div w:id="1180268693">
              <w:marLeft w:val="0"/>
              <w:marRight w:val="0"/>
              <w:marTop w:val="0"/>
              <w:marBottom w:val="0"/>
              <w:divBdr>
                <w:top w:val="none" w:sz="0" w:space="0" w:color="auto"/>
                <w:left w:val="none" w:sz="0" w:space="0" w:color="auto"/>
                <w:bottom w:val="none" w:sz="0" w:space="0" w:color="auto"/>
                <w:right w:val="none" w:sz="0" w:space="0" w:color="auto"/>
              </w:divBdr>
            </w:div>
          </w:divsChild>
        </w:div>
        <w:div w:id="1892377484">
          <w:marLeft w:val="0"/>
          <w:marRight w:val="0"/>
          <w:marTop w:val="0"/>
          <w:marBottom w:val="0"/>
          <w:divBdr>
            <w:top w:val="none" w:sz="0" w:space="0" w:color="auto"/>
            <w:left w:val="none" w:sz="0" w:space="0" w:color="auto"/>
            <w:bottom w:val="none" w:sz="0" w:space="0" w:color="auto"/>
            <w:right w:val="none" w:sz="0" w:space="0" w:color="auto"/>
          </w:divBdr>
          <w:divsChild>
            <w:div w:id="648704591">
              <w:marLeft w:val="0"/>
              <w:marRight w:val="0"/>
              <w:marTop w:val="0"/>
              <w:marBottom w:val="0"/>
              <w:divBdr>
                <w:top w:val="none" w:sz="0" w:space="0" w:color="auto"/>
                <w:left w:val="none" w:sz="0" w:space="0" w:color="auto"/>
                <w:bottom w:val="none" w:sz="0" w:space="0" w:color="auto"/>
                <w:right w:val="none" w:sz="0" w:space="0" w:color="auto"/>
              </w:divBdr>
            </w:div>
          </w:divsChild>
        </w:div>
        <w:div w:id="976298568">
          <w:marLeft w:val="0"/>
          <w:marRight w:val="0"/>
          <w:marTop w:val="0"/>
          <w:marBottom w:val="0"/>
          <w:divBdr>
            <w:top w:val="none" w:sz="0" w:space="0" w:color="auto"/>
            <w:left w:val="none" w:sz="0" w:space="0" w:color="auto"/>
            <w:bottom w:val="none" w:sz="0" w:space="0" w:color="auto"/>
            <w:right w:val="none" w:sz="0" w:space="0" w:color="auto"/>
          </w:divBdr>
          <w:divsChild>
            <w:div w:id="562641412">
              <w:marLeft w:val="0"/>
              <w:marRight w:val="0"/>
              <w:marTop w:val="0"/>
              <w:marBottom w:val="0"/>
              <w:divBdr>
                <w:top w:val="none" w:sz="0" w:space="0" w:color="auto"/>
                <w:left w:val="none" w:sz="0" w:space="0" w:color="auto"/>
                <w:bottom w:val="none" w:sz="0" w:space="0" w:color="auto"/>
                <w:right w:val="none" w:sz="0" w:space="0" w:color="auto"/>
              </w:divBdr>
            </w:div>
          </w:divsChild>
        </w:div>
        <w:div w:id="2069037798">
          <w:marLeft w:val="0"/>
          <w:marRight w:val="0"/>
          <w:marTop w:val="0"/>
          <w:marBottom w:val="0"/>
          <w:divBdr>
            <w:top w:val="none" w:sz="0" w:space="0" w:color="auto"/>
            <w:left w:val="none" w:sz="0" w:space="0" w:color="auto"/>
            <w:bottom w:val="none" w:sz="0" w:space="0" w:color="auto"/>
            <w:right w:val="none" w:sz="0" w:space="0" w:color="auto"/>
          </w:divBdr>
          <w:divsChild>
            <w:div w:id="980619578">
              <w:marLeft w:val="0"/>
              <w:marRight w:val="0"/>
              <w:marTop w:val="0"/>
              <w:marBottom w:val="0"/>
              <w:divBdr>
                <w:top w:val="none" w:sz="0" w:space="0" w:color="auto"/>
                <w:left w:val="none" w:sz="0" w:space="0" w:color="auto"/>
                <w:bottom w:val="none" w:sz="0" w:space="0" w:color="auto"/>
                <w:right w:val="none" w:sz="0" w:space="0" w:color="auto"/>
              </w:divBdr>
            </w:div>
          </w:divsChild>
        </w:div>
        <w:div w:id="1172991942">
          <w:marLeft w:val="0"/>
          <w:marRight w:val="0"/>
          <w:marTop w:val="0"/>
          <w:marBottom w:val="0"/>
          <w:divBdr>
            <w:top w:val="none" w:sz="0" w:space="0" w:color="auto"/>
            <w:left w:val="none" w:sz="0" w:space="0" w:color="auto"/>
            <w:bottom w:val="none" w:sz="0" w:space="0" w:color="auto"/>
            <w:right w:val="none" w:sz="0" w:space="0" w:color="auto"/>
          </w:divBdr>
          <w:divsChild>
            <w:div w:id="1983927417">
              <w:marLeft w:val="0"/>
              <w:marRight w:val="0"/>
              <w:marTop w:val="0"/>
              <w:marBottom w:val="0"/>
              <w:divBdr>
                <w:top w:val="none" w:sz="0" w:space="0" w:color="auto"/>
                <w:left w:val="none" w:sz="0" w:space="0" w:color="auto"/>
                <w:bottom w:val="none" w:sz="0" w:space="0" w:color="auto"/>
                <w:right w:val="none" w:sz="0" w:space="0" w:color="auto"/>
              </w:divBdr>
            </w:div>
          </w:divsChild>
        </w:div>
        <w:div w:id="1394111754">
          <w:marLeft w:val="0"/>
          <w:marRight w:val="0"/>
          <w:marTop w:val="0"/>
          <w:marBottom w:val="0"/>
          <w:divBdr>
            <w:top w:val="none" w:sz="0" w:space="0" w:color="auto"/>
            <w:left w:val="none" w:sz="0" w:space="0" w:color="auto"/>
            <w:bottom w:val="none" w:sz="0" w:space="0" w:color="auto"/>
            <w:right w:val="none" w:sz="0" w:space="0" w:color="auto"/>
          </w:divBdr>
          <w:divsChild>
            <w:div w:id="423654480">
              <w:marLeft w:val="0"/>
              <w:marRight w:val="0"/>
              <w:marTop w:val="0"/>
              <w:marBottom w:val="0"/>
              <w:divBdr>
                <w:top w:val="none" w:sz="0" w:space="0" w:color="auto"/>
                <w:left w:val="none" w:sz="0" w:space="0" w:color="auto"/>
                <w:bottom w:val="none" w:sz="0" w:space="0" w:color="auto"/>
                <w:right w:val="none" w:sz="0" w:space="0" w:color="auto"/>
              </w:divBdr>
            </w:div>
          </w:divsChild>
        </w:div>
        <w:div w:id="1274745838">
          <w:marLeft w:val="0"/>
          <w:marRight w:val="0"/>
          <w:marTop w:val="0"/>
          <w:marBottom w:val="0"/>
          <w:divBdr>
            <w:top w:val="none" w:sz="0" w:space="0" w:color="auto"/>
            <w:left w:val="none" w:sz="0" w:space="0" w:color="auto"/>
            <w:bottom w:val="none" w:sz="0" w:space="0" w:color="auto"/>
            <w:right w:val="none" w:sz="0" w:space="0" w:color="auto"/>
          </w:divBdr>
          <w:divsChild>
            <w:div w:id="963534209">
              <w:marLeft w:val="0"/>
              <w:marRight w:val="0"/>
              <w:marTop w:val="0"/>
              <w:marBottom w:val="0"/>
              <w:divBdr>
                <w:top w:val="none" w:sz="0" w:space="0" w:color="auto"/>
                <w:left w:val="none" w:sz="0" w:space="0" w:color="auto"/>
                <w:bottom w:val="none" w:sz="0" w:space="0" w:color="auto"/>
                <w:right w:val="none" w:sz="0" w:space="0" w:color="auto"/>
              </w:divBdr>
            </w:div>
          </w:divsChild>
        </w:div>
        <w:div w:id="359937008">
          <w:marLeft w:val="0"/>
          <w:marRight w:val="0"/>
          <w:marTop w:val="0"/>
          <w:marBottom w:val="0"/>
          <w:divBdr>
            <w:top w:val="none" w:sz="0" w:space="0" w:color="auto"/>
            <w:left w:val="none" w:sz="0" w:space="0" w:color="auto"/>
            <w:bottom w:val="none" w:sz="0" w:space="0" w:color="auto"/>
            <w:right w:val="none" w:sz="0" w:space="0" w:color="auto"/>
          </w:divBdr>
          <w:divsChild>
            <w:div w:id="337344087">
              <w:marLeft w:val="0"/>
              <w:marRight w:val="0"/>
              <w:marTop w:val="0"/>
              <w:marBottom w:val="0"/>
              <w:divBdr>
                <w:top w:val="none" w:sz="0" w:space="0" w:color="auto"/>
                <w:left w:val="none" w:sz="0" w:space="0" w:color="auto"/>
                <w:bottom w:val="none" w:sz="0" w:space="0" w:color="auto"/>
                <w:right w:val="none" w:sz="0" w:space="0" w:color="auto"/>
              </w:divBdr>
            </w:div>
          </w:divsChild>
        </w:div>
        <w:div w:id="1642617985">
          <w:marLeft w:val="0"/>
          <w:marRight w:val="0"/>
          <w:marTop w:val="0"/>
          <w:marBottom w:val="0"/>
          <w:divBdr>
            <w:top w:val="none" w:sz="0" w:space="0" w:color="auto"/>
            <w:left w:val="none" w:sz="0" w:space="0" w:color="auto"/>
            <w:bottom w:val="none" w:sz="0" w:space="0" w:color="auto"/>
            <w:right w:val="none" w:sz="0" w:space="0" w:color="auto"/>
          </w:divBdr>
          <w:divsChild>
            <w:div w:id="597562312">
              <w:marLeft w:val="0"/>
              <w:marRight w:val="0"/>
              <w:marTop w:val="0"/>
              <w:marBottom w:val="0"/>
              <w:divBdr>
                <w:top w:val="none" w:sz="0" w:space="0" w:color="auto"/>
                <w:left w:val="none" w:sz="0" w:space="0" w:color="auto"/>
                <w:bottom w:val="none" w:sz="0" w:space="0" w:color="auto"/>
                <w:right w:val="none" w:sz="0" w:space="0" w:color="auto"/>
              </w:divBdr>
            </w:div>
          </w:divsChild>
        </w:div>
        <w:div w:id="1976644167">
          <w:marLeft w:val="0"/>
          <w:marRight w:val="0"/>
          <w:marTop w:val="0"/>
          <w:marBottom w:val="0"/>
          <w:divBdr>
            <w:top w:val="none" w:sz="0" w:space="0" w:color="auto"/>
            <w:left w:val="none" w:sz="0" w:space="0" w:color="auto"/>
            <w:bottom w:val="none" w:sz="0" w:space="0" w:color="auto"/>
            <w:right w:val="none" w:sz="0" w:space="0" w:color="auto"/>
          </w:divBdr>
          <w:divsChild>
            <w:div w:id="1828327131">
              <w:marLeft w:val="0"/>
              <w:marRight w:val="0"/>
              <w:marTop w:val="0"/>
              <w:marBottom w:val="0"/>
              <w:divBdr>
                <w:top w:val="none" w:sz="0" w:space="0" w:color="auto"/>
                <w:left w:val="none" w:sz="0" w:space="0" w:color="auto"/>
                <w:bottom w:val="none" w:sz="0" w:space="0" w:color="auto"/>
                <w:right w:val="none" w:sz="0" w:space="0" w:color="auto"/>
              </w:divBdr>
            </w:div>
          </w:divsChild>
        </w:div>
        <w:div w:id="1094206878">
          <w:marLeft w:val="0"/>
          <w:marRight w:val="0"/>
          <w:marTop w:val="0"/>
          <w:marBottom w:val="0"/>
          <w:divBdr>
            <w:top w:val="none" w:sz="0" w:space="0" w:color="auto"/>
            <w:left w:val="none" w:sz="0" w:space="0" w:color="auto"/>
            <w:bottom w:val="none" w:sz="0" w:space="0" w:color="auto"/>
            <w:right w:val="none" w:sz="0" w:space="0" w:color="auto"/>
          </w:divBdr>
          <w:divsChild>
            <w:div w:id="1710448675">
              <w:marLeft w:val="0"/>
              <w:marRight w:val="0"/>
              <w:marTop w:val="0"/>
              <w:marBottom w:val="0"/>
              <w:divBdr>
                <w:top w:val="none" w:sz="0" w:space="0" w:color="auto"/>
                <w:left w:val="none" w:sz="0" w:space="0" w:color="auto"/>
                <w:bottom w:val="none" w:sz="0" w:space="0" w:color="auto"/>
                <w:right w:val="none" w:sz="0" w:space="0" w:color="auto"/>
              </w:divBdr>
            </w:div>
          </w:divsChild>
        </w:div>
        <w:div w:id="562183058">
          <w:marLeft w:val="0"/>
          <w:marRight w:val="0"/>
          <w:marTop w:val="0"/>
          <w:marBottom w:val="0"/>
          <w:divBdr>
            <w:top w:val="none" w:sz="0" w:space="0" w:color="auto"/>
            <w:left w:val="none" w:sz="0" w:space="0" w:color="auto"/>
            <w:bottom w:val="none" w:sz="0" w:space="0" w:color="auto"/>
            <w:right w:val="none" w:sz="0" w:space="0" w:color="auto"/>
          </w:divBdr>
          <w:divsChild>
            <w:div w:id="1377854962">
              <w:marLeft w:val="0"/>
              <w:marRight w:val="0"/>
              <w:marTop w:val="0"/>
              <w:marBottom w:val="0"/>
              <w:divBdr>
                <w:top w:val="none" w:sz="0" w:space="0" w:color="auto"/>
                <w:left w:val="none" w:sz="0" w:space="0" w:color="auto"/>
                <w:bottom w:val="none" w:sz="0" w:space="0" w:color="auto"/>
                <w:right w:val="none" w:sz="0" w:space="0" w:color="auto"/>
              </w:divBdr>
            </w:div>
          </w:divsChild>
        </w:div>
        <w:div w:id="881400920">
          <w:marLeft w:val="0"/>
          <w:marRight w:val="0"/>
          <w:marTop w:val="0"/>
          <w:marBottom w:val="0"/>
          <w:divBdr>
            <w:top w:val="none" w:sz="0" w:space="0" w:color="auto"/>
            <w:left w:val="none" w:sz="0" w:space="0" w:color="auto"/>
            <w:bottom w:val="none" w:sz="0" w:space="0" w:color="auto"/>
            <w:right w:val="none" w:sz="0" w:space="0" w:color="auto"/>
          </w:divBdr>
          <w:divsChild>
            <w:div w:id="851333794">
              <w:marLeft w:val="0"/>
              <w:marRight w:val="0"/>
              <w:marTop w:val="0"/>
              <w:marBottom w:val="0"/>
              <w:divBdr>
                <w:top w:val="none" w:sz="0" w:space="0" w:color="auto"/>
                <w:left w:val="none" w:sz="0" w:space="0" w:color="auto"/>
                <w:bottom w:val="none" w:sz="0" w:space="0" w:color="auto"/>
                <w:right w:val="none" w:sz="0" w:space="0" w:color="auto"/>
              </w:divBdr>
            </w:div>
          </w:divsChild>
        </w:div>
        <w:div w:id="2139253450">
          <w:marLeft w:val="0"/>
          <w:marRight w:val="0"/>
          <w:marTop w:val="0"/>
          <w:marBottom w:val="0"/>
          <w:divBdr>
            <w:top w:val="none" w:sz="0" w:space="0" w:color="auto"/>
            <w:left w:val="none" w:sz="0" w:space="0" w:color="auto"/>
            <w:bottom w:val="none" w:sz="0" w:space="0" w:color="auto"/>
            <w:right w:val="none" w:sz="0" w:space="0" w:color="auto"/>
          </w:divBdr>
          <w:divsChild>
            <w:div w:id="1743943649">
              <w:marLeft w:val="0"/>
              <w:marRight w:val="0"/>
              <w:marTop w:val="0"/>
              <w:marBottom w:val="0"/>
              <w:divBdr>
                <w:top w:val="none" w:sz="0" w:space="0" w:color="auto"/>
                <w:left w:val="none" w:sz="0" w:space="0" w:color="auto"/>
                <w:bottom w:val="none" w:sz="0" w:space="0" w:color="auto"/>
                <w:right w:val="none" w:sz="0" w:space="0" w:color="auto"/>
              </w:divBdr>
              <w:divsChild>
                <w:div w:id="938103313">
                  <w:marLeft w:val="0"/>
                  <w:marRight w:val="0"/>
                  <w:marTop w:val="0"/>
                  <w:marBottom w:val="0"/>
                  <w:divBdr>
                    <w:top w:val="none" w:sz="0" w:space="0" w:color="auto"/>
                    <w:left w:val="none" w:sz="0" w:space="0" w:color="auto"/>
                    <w:bottom w:val="none" w:sz="0" w:space="0" w:color="auto"/>
                    <w:right w:val="none" w:sz="0" w:space="0" w:color="auto"/>
                  </w:divBdr>
                </w:div>
              </w:divsChild>
            </w:div>
            <w:div w:id="499587518">
              <w:marLeft w:val="0"/>
              <w:marRight w:val="0"/>
              <w:marTop w:val="0"/>
              <w:marBottom w:val="0"/>
              <w:divBdr>
                <w:top w:val="none" w:sz="0" w:space="0" w:color="auto"/>
                <w:left w:val="none" w:sz="0" w:space="0" w:color="auto"/>
                <w:bottom w:val="none" w:sz="0" w:space="0" w:color="auto"/>
                <w:right w:val="none" w:sz="0" w:space="0" w:color="auto"/>
              </w:divBdr>
              <w:divsChild>
                <w:div w:id="239097452">
                  <w:marLeft w:val="0"/>
                  <w:marRight w:val="0"/>
                  <w:marTop w:val="0"/>
                  <w:marBottom w:val="0"/>
                  <w:divBdr>
                    <w:top w:val="none" w:sz="0" w:space="0" w:color="auto"/>
                    <w:left w:val="none" w:sz="0" w:space="0" w:color="auto"/>
                    <w:bottom w:val="none" w:sz="0" w:space="0" w:color="auto"/>
                    <w:right w:val="none" w:sz="0" w:space="0" w:color="auto"/>
                  </w:divBdr>
                </w:div>
              </w:divsChild>
            </w:div>
            <w:div w:id="1320886239">
              <w:marLeft w:val="0"/>
              <w:marRight w:val="0"/>
              <w:marTop w:val="0"/>
              <w:marBottom w:val="0"/>
              <w:divBdr>
                <w:top w:val="none" w:sz="0" w:space="0" w:color="auto"/>
                <w:left w:val="none" w:sz="0" w:space="0" w:color="auto"/>
                <w:bottom w:val="none" w:sz="0" w:space="0" w:color="auto"/>
                <w:right w:val="none" w:sz="0" w:space="0" w:color="auto"/>
              </w:divBdr>
              <w:divsChild>
                <w:div w:id="6691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2691">
          <w:marLeft w:val="0"/>
          <w:marRight w:val="0"/>
          <w:marTop w:val="0"/>
          <w:marBottom w:val="0"/>
          <w:divBdr>
            <w:top w:val="none" w:sz="0" w:space="0" w:color="auto"/>
            <w:left w:val="none" w:sz="0" w:space="0" w:color="auto"/>
            <w:bottom w:val="none" w:sz="0" w:space="0" w:color="auto"/>
            <w:right w:val="none" w:sz="0" w:space="0" w:color="auto"/>
          </w:divBdr>
          <w:divsChild>
            <w:div w:id="381709986">
              <w:marLeft w:val="0"/>
              <w:marRight w:val="0"/>
              <w:marTop w:val="0"/>
              <w:marBottom w:val="0"/>
              <w:divBdr>
                <w:top w:val="none" w:sz="0" w:space="0" w:color="auto"/>
                <w:left w:val="none" w:sz="0" w:space="0" w:color="auto"/>
                <w:bottom w:val="none" w:sz="0" w:space="0" w:color="auto"/>
                <w:right w:val="none" w:sz="0" w:space="0" w:color="auto"/>
              </w:divBdr>
            </w:div>
          </w:divsChild>
        </w:div>
        <w:div w:id="380518048">
          <w:marLeft w:val="0"/>
          <w:marRight w:val="0"/>
          <w:marTop w:val="0"/>
          <w:marBottom w:val="0"/>
          <w:divBdr>
            <w:top w:val="none" w:sz="0" w:space="0" w:color="auto"/>
            <w:left w:val="none" w:sz="0" w:space="0" w:color="auto"/>
            <w:bottom w:val="none" w:sz="0" w:space="0" w:color="auto"/>
            <w:right w:val="none" w:sz="0" w:space="0" w:color="auto"/>
          </w:divBdr>
          <w:divsChild>
            <w:div w:id="704327937">
              <w:marLeft w:val="0"/>
              <w:marRight w:val="0"/>
              <w:marTop w:val="0"/>
              <w:marBottom w:val="0"/>
              <w:divBdr>
                <w:top w:val="none" w:sz="0" w:space="0" w:color="auto"/>
                <w:left w:val="none" w:sz="0" w:space="0" w:color="auto"/>
                <w:bottom w:val="none" w:sz="0" w:space="0" w:color="auto"/>
                <w:right w:val="none" w:sz="0" w:space="0" w:color="auto"/>
              </w:divBdr>
            </w:div>
          </w:divsChild>
        </w:div>
        <w:div w:id="1532837957">
          <w:marLeft w:val="0"/>
          <w:marRight w:val="0"/>
          <w:marTop w:val="0"/>
          <w:marBottom w:val="0"/>
          <w:divBdr>
            <w:top w:val="none" w:sz="0" w:space="0" w:color="auto"/>
            <w:left w:val="none" w:sz="0" w:space="0" w:color="auto"/>
            <w:bottom w:val="none" w:sz="0" w:space="0" w:color="auto"/>
            <w:right w:val="none" w:sz="0" w:space="0" w:color="auto"/>
          </w:divBdr>
          <w:divsChild>
            <w:div w:id="266501648">
              <w:marLeft w:val="0"/>
              <w:marRight w:val="0"/>
              <w:marTop w:val="0"/>
              <w:marBottom w:val="0"/>
              <w:divBdr>
                <w:top w:val="none" w:sz="0" w:space="0" w:color="auto"/>
                <w:left w:val="none" w:sz="0" w:space="0" w:color="auto"/>
                <w:bottom w:val="none" w:sz="0" w:space="0" w:color="auto"/>
                <w:right w:val="none" w:sz="0" w:space="0" w:color="auto"/>
              </w:divBdr>
            </w:div>
          </w:divsChild>
        </w:div>
        <w:div w:id="1145202489">
          <w:marLeft w:val="0"/>
          <w:marRight w:val="0"/>
          <w:marTop w:val="0"/>
          <w:marBottom w:val="0"/>
          <w:divBdr>
            <w:top w:val="none" w:sz="0" w:space="0" w:color="auto"/>
            <w:left w:val="none" w:sz="0" w:space="0" w:color="auto"/>
            <w:bottom w:val="none" w:sz="0" w:space="0" w:color="auto"/>
            <w:right w:val="none" w:sz="0" w:space="0" w:color="auto"/>
          </w:divBdr>
          <w:divsChild>
            <w:div w:id="820660121">
              <w:marLeft w:val="0"/>
              <w:marRight w:val="0"/>
              <w:marTop w:val="0"/>
              <w:marBottom w:val="0"/>
              <w:divBdr>
                <w:top w:val="none" w:sz="0" w:space="0" w:color="auto"/>
                <w:left w:val="none" w:sz="0" w:space="0" w:color="auto"/>
                <w:bottom w:val="none" w:sz="0" w:space="0" w:color="auto"/>
                <w:right w:val="none" w:sz="0" w:space="0" w:color="auto"/>
              </w:divBdr>
            </w:div>
          </w:divsChild>
        </w:div>
        <w:div w:id="104885248">
          <w:marLeft w:val="0"/>
          <w:marRight w:val="0"/>
          <w:marTop w:val="0"/>
          <w:marBottom w:val="0"/>
          <w:divBdr>
            <w:top w:val="none" w:sz="0" w:space="0" w:color="auto"/>
            <w:left w:val="none" w:sz="0" w:space="0" w:color="auto"/>
            <w:bottom w:val="none" w:sz="0" w:space="0" w:color="auto"/>
            <w:right w:val="none" w:sz="0" w:space="0" w:color="auto"/>
          </w:divBdr>
          <w:divsChild>
            <w:div w:id="1903102762">
              <w:marLeft w:val="0"/>
              <w:marRight w:val="0"/>
              <w:marTop w:val="0"/>
              <w:marBottom w:val="0"/>
              <w:divBdr>
                <w:top w:val="none" w:sz="0" w:space="0" w:color="auto"/>
                <w:left w:val="none" w:sz="0" w:space="0" w:color="auto"/>
                <w:bottom w:val="none" w:sz="0" w:space="0" w:color="auto"/>
                <w:right w:val="none" w:sz="0" w:space="0" w:color="auto"/>
              </w:divBdr>
              <w:divsChild>
                <w:div w:id="2036878658">
                  <w:marLeft w:val="0"/>
                  <w:marRight w:val="0"/>
                  <w:marTop w:val="0"/>
                  <w:marBottom w:val="0"/>
                  <w:divBdr>
                    <w:top w:val="none" w:sz="0" w:space="0" w:color="auto"/>
                    <w:left w:val="none" w:sz="0" w:space="0" w:color="auto"/>
                    <w:bottom w:val="none" w:sz="0" w:space="0" w:color="auto"/>
                    <w:right w:val="none" w:sz="0" w:space="0" w:color="auto"/>
                  </w:divBdr>
                </w:div>
              </w:divsChild>
            </w:div>
            <w:div w:id="1496216082">
              <w:marLeft w:val="0"/>
              <w:marRight w:val="0"/>
              <w:marTop w:val="0"/>
              <w:marBottom w:val="0"/>
              <w:divBdr>
                <w:top w:val="none" w:sz="0" w:space="0" w:color="auto"/>
                <w:left w:val="none" w:sz="0" w:space="0" w:color="auto"/>
                <w:bottom w:val="none" w:sz="0" w:space="0" w:color="auto"/>
                <w:right w:val="none" w:sz="0" w:space="0" w:color="auto"/>
              </w:divBdr>
              <w:divsChild>
                <w:div w:id="1653296339">
                  <w:marLeft w:val="0"/>
                  <w:marRight w:val="0"/>
                  <w:marTop w:val="0"/>
                  <w:marBottom w:val="0"/>
                  <w:divBdr>
                    <w:top w:val="none" w:sz="0" w:space="0" w:color="auto"/>
                    <w:left w:val="none" w:sz="0" w:space="0" w:color="auto"/>
                    <w:bottom w:val="none" w:sz="0" w:space="0" w:color="auto"/>
                    <w:right w:val="none" w:sz="0" w:space="0" w:color="auto"/>
                  </w:divBdr>
                </w:div>
              </w:divsChild>
            </w:div>
            <w:div w:id="2080322383">
              <w:marLeft w:val="0"/>
              <w:marRight w:val="0"/>
              <w:marTop w:val="0"/>
              <w:marBottom w:val="0"/>
              <w:divBdr>
                <w:top w:val="none" w:sz="0" w:space="0" w:color="auto"/>
                <w:left w:val="none" w:sz="0" w:space="0" w:color="auto"/>
                <w:bottom w:val="none" w:sz="0" w:space="0" w:color="auto"/>
                <w:right w:val="none" w:sz="0" w:space="0" w:color="auto"/>
              </w:divBdr>
              <w:divsChild>
                <w:div w:id="1195457593">
                  <w:marLeft w:val="0"/>
                  <w:marRight w:val="0"/>
                  <w:marTop w:val="0"/>
                  <w:marBottom w:val="0"/>
                  <w:divBdr>
                    <w:top w:val="none" w:sz="0" w:space="0" w:color="auto"/>
                    <w:left w:val="none" w:sz="0" w:space="0" w:color="auto"/>
                    <w:bottom w:val="none" w:sz="0" w:space="0" w:color="auto"/>
                    <w:right w:val="none" w:sz="0" w:space="0" w:color="auto"/>
                  </w:divBdr>
                </w:div>
              </w:divsChild>
            </w:div>
            <w:div w:id="1543445103">
              <w:marLeft w:val="0"/>
              <w:marRight w:val="0"/>
              <w:marTop w:val="0"/>
              <w:marBottom w:val="0"/>
              <w:divBdr>
                <w:top w:val="none" w:sz="0" w:space="0" w:color="auto"/>
                <w:left w:val="none" w:sz="0" w:space="0" w:color="auto"/>
                <w:bottom w:val="none" w:sz="0" w:space="0" w:color="auto"/>
                <w:right w:val="none" w:sz="0" w:space="0" w:color="auto"/>
              </w:divBdr>
              <w:divsChild>
                <w:div w:id="1785538004">
                  <w:marLeft w:val="0"/>
                  <w:marRight w:val="0"/>
                  <w:marTop w:val="0"/>
                  <w:marBottom w:val="0"/>
                  <w:divBdr>
                    <w:top w:val="none" w:sz="0" w:space="0" w:color="auto"/>
                    <w:left w:val="none" w:sz="0" w:space="0" w:color="auto"/>
                    <w:bottom w:val="none" w:sz="0" w:space="0" w:color="auto"/>
                    <w:right w:val="none" w:sz="0" w:space="0" w:color="auto"/>
                  </w:divBdr>
                </w:div>
              </w:divsChild>
            </w:div>
            <w:div w:id="801381532">
              <w:marLeft w:val="0"/>
              <w:marRight w:val="0"/>
              <w:marTop w:val="0"/>
              <w:marBottom w:val="0"/>
              <w:divBdr>
                <w:top w:val="none" w:sz="0" w:space="0" w:color="auto"/>
                <w:left w:val="none" w:sz="0" w:space="0" w:color="auto"/>
                <w:bottom w:val="none" w:sz="0" w:space="0" w:color="auto"/>
                <w:right w:val="none" w:sz="0" w:space="0" w:color="auto"/>
              </w:divBdr>
              <w:divsChild>
                <w:div w:id="910581331">
                  <w:marLeft w:val="0"/>
                  <w:marRight w:val="0"/>
                  <w:marTop w:val="0"/>
                  <w:marBottom w:val="0"/>
                  <w:divBdr>
                    <w:top w:val="none" w:sz="0" w:space="0" w:color="auto"/>
                    <w:left w:val="none" w:sz="0" w:space="0" w:color="auto"/>
                    <w:bottom w:val="none" w:sz="0" w:space="0" w:color="auto"/>
                    <w:right w:val="none" w:sz="0" w:space="0" w:color="auto"/>
                  </w:divBdr>
                </w:div>
              </w:divsChild>
            </w:div>
            <w:div w:id="603877529">
              <w:marLeft w:val="0"/>
              <w:marRight w:val="0"/>
              <w:marTop w:val="0"/>
              <w:marBottom w:val="0"/>
              <w:divBdr>
                <w:top w:val="none" w:sz="0" w:space="0" w:color="auto"/>
                <w:left w:val="none" w:sz="0" w:space="0" w:color="auto"/>
                <w:bottom w:val="none" w:sz="0" w:space="0" w:color="auto"/>
                <w:right w:val="none" w:sz="0" w:space="0" w:color="auto"/>
              </w:divBdr>
              <w:divsChild>
                <w:div w:id="723219408">
                  <w:marLeft w:val="0"/>
                  <w:marRight w:val="0"/>
                  <w:marTop w:val="0"/>
                  <w:marBottom w:val="0"/>
                  <w:divBdr>
                    <w:top w:val="none" w:sz="0" w:space="0" w:color="auto"/>
                    <w:left w:val="none" w:sz="0" w:space="0" w:color="auto"/>
                    <w:bottom w:val="none" w:sz="0" w:space="0" w:color="auto"/>
                    <w:right w:val="none" w:sz="0" w:space="0" w:color="auto"/>
                  </w:divBdr>
                </w:div>
              </w:divsChild>
            </w:div>
            <w:div w:id="311253400">
              <w:marLeft w:val="0"/>
              <w:marRight w:val="0"/>
              <w:marTop w:val="0"/>
              <w:marBottom w:val="0"/>
              <w:divBdr>
                <w:top w:val="none" w:sz="0" w:space="0" w:color="auto"/>
                <w:left w:val="none" w:sz="0" w:space="0" w:color="auto"/>
                <w:bottom w:val="none" w:sz="0" w:space="0" w:color="auto"/>
                <w:right w:val="none" w:sz="0" w:space="0" w:color="auto"/>
              </w:divBdr>
              <w:divsChild>
                <w:div w:id="1106971429">
                  <w:marLeft w:val="0"/>
                  <w:marRight w:val="0"/>
                  <w:marTop w:val="0"/>
                  <w:marBottom w:val="0"/>
                  <w:divBdr>
                    <w:top w:val="none" w:sz="0" w:space="0" w:color="auto"/>
                    <w:left w:val="none" w:sz="0" w:space="0" w:color="auto"/>
                    <w:bottom w:val="none" w:sz="0" w:space="0" w:color="auto"/>
                    <w:right w:val="none" w:sz="0" w:space="0" w:color="auto"/>
                  </w:divBdr>
                </w:div>
              </w:divsChild>
            </w:div>
            <w:div w:id="1910067027">
              <w:marLeft w:val="0"/>
              <w:marRight w:val="0"/>
              <w:marTop w:val="0"/>
              <w:marBottom w:val="0"/>
              <w:divBdr>
                <w:top w:val="none" w:sz="0" w:space="0" w:color="auto"/>
                <w:left w:val="none" w:sz="0" w:space="0" w:color="auto"/>
                <w:bottom w:val="none" w:sz="0" w:space="0" w:color="auto"/>
                <w:right w:val="none" w:sz="0" w:space="0" w:color="auto"/>
              </w:divBdr>
              <w:divsChild>
                <w:div w:id="1068765875">
                  <w:marLeft w:val="0"/>
                  <w:marRight w:val="0"/>
                  <w:marTop w:val="0"/>
                  <w:marBottom w:val="0"/>
                  <w:divBdr>
                    <w:top w:val="none" w:sz="0" w:space="0" w:color="auto"/>
                    <w:left w:val="none" w:sz="0" w:space="0" w:color="auto"/>
                    <w:bottom w:val="none" w:sz="0" w:space="0" w:color="auto"/>
                    <w:right w:val="none" w:sz="0" w:space="0" w:color="auto"/>
                  </w:divBdr>
                </w:div>
              </w:divsChild>
            </w:div>
            <w:div w:id="50424622">
              <w:marLeft w:val="0"/>
              <w:marRight w:val="0"/>
              <w:marTop w:val="0"/>
              <w:marBottom w:val="0"/>
              <w:divBdr>
                <w:top w:val="none" w:sz="0" w:space="0" w:color="auto"/>
                <w:left w:val="none" w:sz="0" w:space="0" w:color="auto"/>
                <w:bottom w:val="none" w:sz="0" w:space="0" w:color="auto"/>
                <w:right w:val="none" w:sz="0" w:space="0" w:color="auto"/>
              </w:divBdr>
              <w:divsChild>
                <w:div w:id="818884975">
                  <w:marLeft w:val="0"/>
                  <w:marRight w:val="0"/>
                  <w:marTop w:val="0"/>
                  <w:marBottom w:val="0"/>
                  <w:divBdr>
                    <w:top w:val="none" w:sz="0" w:space="0" w:color="auto"/>
                    <w:left w:val="none" w:sz="0" w:space="0" w:color="auto"/>
                    <w:bottom w:val="none" w:sz="0" w:space="0" w:color="auto"/>
                    <w:right w:val="none" w:sz="0" w:space="0" w:color="auto"/>
                  </w:divBdr>
                </w:div>
              </w:divsChild>
            </w:div>
            <w:div w:id="624503441">
              <w:marLeft w:val="0"/>
              <w:marRight w:val="0"/>
              <w:marTop w:val="0"/>
              <w:marBottom w:val="0"/>
              <w:divBdr>
                <w:top w:val="none" w:sz="0" w:space="0" w:color="auto"/>
                <w:left w:val="none" w:sz="0" w:space="0" w:color="auto"/>
                <w:bottom w:val="none" w:sz="0" w:space="0" w:color="auto"/>
                <w:right w:val="none" w:sz="0" w:space="0" w:color="auto"/>
              </w:divBdr>
              <w:divsChild>
                <w:div w:id="2054229604">
                  <w:marLeft w:val="0"/>
                  <w:marRight w:val="0"/>
                  <w:marTop w:val="0"/>
                  <w:marBottom w:val="0"/>
                  <w:divBdr>
                    <w:top w:val="none" w:sz="0" w:space="0" w:color="auto"/>
                    <w:left w:val="none" w:sz="0" w:space="0" w:color="auto"/>
                    <w:bottom w:val="none" w:sz="0" w:space="0" w:color="auto"/>
                    <w:right w:val="none" w:sz="0" w:space="0" w:color="auto"/>
                  </w:divBdr>
                </w:div>
              </w:divsChild>
            </w:div>
            <w:div w:id="865600082">
              <w:marLeft w:val="0"/>
              <w:marRight w:val="0"/>
              <w:marTop w:val="0"/>
              <w:marBottom w:val="0"/>
              <w:divBdr>
                <w:top w:val="none" w:sz="0" w:space="0" w:color="auto"/>
                <w:left w:val="none" w:sz="0" w:space="0" w:color="auto"/>
                <w:bottom w:val="none" w:sz="0" w:space="0" w:color="auto"/>
                <w:right w:val="none" w:sz="0" w:space="0" w:color="auto"/>
              </w:divBdr>
              <w:divsChild>
                <w:div w:id="462313896">
                  <w:marLeft w:val="0"/>
                  <w:marRight w:val="0"/>
                  <w:marTop w:val="0"/>
                  <w:marBottom w:val="0"/>
                  <w:divBdr>
                    <w:top w:val="none" w:sz="0" w:space="0" w:color="auto"/>
                    <w:left w:val="none" w:sz="0" w:space="0" w:color="auto"/>
                    <w:bottom w:val="none" w:sz="0" w:space="0" w:color="auto"/>
                    <w:right w:val="none" w:sz="0" w:space="0" w:color="auto"/>
                  </w:divBdr>
                </w:div>
              </w:divsChild>
            </w:div>
            <w:div w:id="60444192">
              <w:marLeft w:val="0"/>
              <w:marRight w:val="0"/>
              <w:marTop w:val="0"/>
              <w:marBottom w:val="0"/>
              <w:divBdr>
                <w:top w:val="none" w:sz="0" w:space="0" w:color="auto"/>
                <w:left w:val="none" w:sz="0" w:space="0" w:color="auto"/>
                <w:bottom w:val="none" w:sz="0" w:space="0" w:color="auto"/>
                <w:right w:val="none" w:sz="0" w:space="0" w:color="auto"/>
              </w:divBdr>
              <w:divsChild>
                <w:div w:id="243800252">
                  <w:marLeft w:val="0"/>
                  <w:marRight w:val="0"/>
                  <w:marTop w:val="0"/>
                  <w:marBottom w:val="0"/>
                  <w:divBdr>
                    <w:top w:val="none" w:sz="0" w:space="0" w:color="auto"/>
                    <w:left w:val="none" w:sz="0" w:space="0" w:color="auto"/>
                    <w:bottom w:val="none" w:sz="0" w:space="0" w:color="auto"/>
                    <w:right w:val="none" w:sz="0" w:space="0" w:color="auto"/>
                  </w:divBdr>
                </w:div>
              </w:divsChild>
            </w:div>
            <w:div w:id="1769422433">
              <w:marLeft w:val="0"/>
              <w:marRight w:val="0"/>
              <w:marTop w:val="0"/>
              <w:marBottom w:val="0"/>
              <w:divBdr>
                <w:top w:val="none" w:sz="0" w:space="0" w:color="auto"/>
                <w:left w:val="none" w:sz="0" w:space="0" w:color="auto"/>
                <w:bottom w:val="none" w:sz="0" w:space="0" w:color="auto"/>
                <w:right w:val="none" w:sz="0" w:space="0" w:color="auto"/>
              </w:divBdr>
              <w:divsChild>
                <w:div w:id="865631103">
                  <w:marLeft w:val="0"/>
                  <w:marRight w:val="0"/>
                  <w:marTop w:val="0"/>
                  <w:marBottom w:val="0"/>
                  <w:divBdr>
                    <w:top w:val="none" w:sz="0" w:space="0" w:color="auto"/>
                    <w:left w:val="none" w:sz="0" w:space="0" w:color="auto"/>
                    <w:bottom w:val="none" w:sz="0" w:space="0" w:color="auto"/>
                    <w:right w:val="none" w:sz="0" w:space="0" w:color="auto"/>
                  </w:divBdr>
                </w:div>
              </w:divsChild>
            </w:div>
            <w:div w:id="1148785582">
              <w:marLeft w:val="0"/>
              <w:marRight w:val="0"/>
              <w:marTop w:val="0"/>
              <w:marBottom w:val="0"/>
              <w:divBdr>
                <w:top w:val="none" w:sz="0" w:space="0" w:color="auto"/>
                <w:left w:val="none" w:sz="0" w:space="0" w:color="auto"/>
                <w:bottom w:val="none" w:sz="0" w:space="0" w:color="auto"/>
                <w:right w:val="none" w:sz="0" w:space="0" w:color="auto"/>
              </w:divBdr>
              <w:divsChild>
                <w:div w:id="8274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151">
          <w:marLeft w:val="0"/>
          <w:marRight w:val="0"/>
          <w:marTop w:val="0"/>
          <w:marBottom w:val="0"/>
          <w:divBdr>
            <w:top w:val="none" w:sz="0" w:space="0" w:color="auto"/>
            <w:left w:val="none" w:sz="0" w:space="0" w:color="auto"/>
            <w:bottom w:val="none" w:sz="0" w:space="0" w:color="auto"/>
            <w:right w:val="none" w:sz="0" w:space="0" w:color="auto"/>
          </w:divBdr>
          <w:divsChild>
            <w:div w:id="1626308149">
              <w:marLeft w:val="0"/>
              <w:marRight w:val="0"/>
              <w:marTop w:val="0"/>
              <w:marBottom w:val="0"/>
              <w:divBdr>
                <w:top w:val="none" w:sz="0" w:space="0" w:color="auto"/>
                <w:left w:val="none" w:sz="0" w:space="0" w:color="auto"/>
                <w:bottom w:val="none" w:sz="0" w:space="0" w:color="auto"/>
                <w:right w:val="none" w:sz="0" w:space="0" w:color="auto"/>
              </w:divBdr>
            </w:div>
          </w:divsChild>
        </w:div>
        <w:div w:id="236398964">
          <w:marLeft w:val="0"/>
          <w:marRight w:val="0"/>
          <w:marTop w:val="0"/>
          <w:marBottom w:val="0"/>
          <w:divBdr>
            <w:top w:val="none" w:sz="0" w:space="0" w:color="auto"/>
            <w:left w:val="none" w:sz="0" w:space="0" w:color="auto"/>
            <w:bottom w:val="none" w:sz="0" w:space="0" w:color="auto"/>
            <w:right w:val="none" w:sz="0" w:space="0" w:color="auto"/>
          </w:divBdr>
          <w:divsChild>
            <w:div w:id="650210659">
              <w:marLeft w:val="0"/>
              <w:marRight w:val="0"/>
              <w:marTop w:val="0"/>
              <w:marBottom w:val="0"/>
              <w:divBdr>
                <w:top w:val="none" w:sz="0" w:space="0" w:color="auto"/>
                <w:left w:val="none" w:sz="0" w:space="0" w:color="auto"/>
                <w:bottom w:val="none" w:sz="0" w:space="0" w:color="auto"/>
                <w:right w:val="none" w:sz="0" w:space="0" w:color="auto"/>
              </w:divBdr>
            </w:div>
          </w:divsChild>
        </w:div>
        <w:div w:id="1697073903">
          <w:marLeft w:val="0"/>
          <w:marRight w:val="0"/>
          <w:marTop w:val="0"/>
          <w:marBottom w:val="0"/>
          <w:divBdr>
            <w:top w:val="none" w:sz="0" w:space="0" w:color="auto"/>
            <w:left w:val="none" w:sz="0" w:space="0" w:color="auto"/>
            <w:bottom w:val="none" w:sz="0" w:space="0" w:color="auto"/>
            <w:right w:val="none" w:sz="0" w:space="0" w:color="auto"/>
          </w:divBdr>
          <w:divsChild>
            <w:div w:id="1568804497">
              <w:marLeft w:val="0"/>
              <w:marRight w:val="0"/>
              <w:marTop w:val="0"/>
              <w:marBottom w:val="0"/>
              <w:divBdr>
                <w:top w:val="none" w:sz="0" w:space="0" w:color="auto"/>
                <w:left w:val="none" w:sz="0" w:space="0" w:color="auto"/>
                <w:bottom w:val="none" w:sz="0" w:space="0" w:color="auto"/>
                <w:right w:val="none" w:sz="0" w:space="0" w:color="auto"/>
              </w:divBdr>
            </w:div>
          </w:divsChild>
        </w:div>
        <w:div w:id="57873202">
          <w:marLeft w:val="0"/>
          <w:marRight w:val="0"/>
          <w:marTop w:val="0"/>
          <w:marBottom w:val="0"/>
          <w:divBdr>
            <w:top w:val="none" w:sz="0" w:space="0" w:color="auto"/>
            <w:left w:val="none" w:sz="0" w:space="0" w:color="auto"/>
            <w:bottom w:val="none" w:sz="0" w:space="0" w:color="auto"/>
            <w:right w:val="none" w:sz="0" w:space="0" w:color="auto"/>
          </w:divBdr>
          <w:divsChild>
            <w:div w:id="1529221775">
              <w:marLeft w:val="0"/>
              <w:marRight w:val="0"/>
              <w:marTop w:val="0"/>
              <w:marBottom w:val="0"/>
              <w:divBdr>
                <w:top w:val="none" w:sz="0" w:space="0" w:color="auto"/>
                <w:left w:val="none" w:sz="0" w:space="0" w:color="auto"/>
                <w:bottom w:val="none" w:sz="0" w:space="0" w:color="auto"/>
                <w:right w:val="none" w:sz="0" w:space="0" w:color="auto"/>
              </w:divBdr>
            </w:div>
          </w:divsChild>
        </w:div>
        <w:div w:id="202254352">
          <w:marLeft w:val="0"/>
          <w:marRight w:val="0"/>
          <w:marTop w:val="0"/>
          <w:marBottom w:val="0"/>
          <w:divBdr>
            <w:top w:val="none" w:sz="0" w:space="0" w:color="auto"/>
            <w:left w:val="none" w:sz="0" w:space="0" w:color="auto"/>
            <w:bottom w:val="none" w:sz="0" w:space="0" w:color="auto"/>
            <w:right w:val="none" w:sz="0" w:space="0" w:color="auto"/>
          </w:divBdr>
          <w:divsChild>
            <w:div w:id="1664549315">
              <w:marLeft w:val="0"/>
              <w:marRight w:val="0"/>
              <w:marTop w:val="0"/>
              <w:marBottom w:val="0"/>
              <w:divBdr>
                <w:top w:val="none" w:sz="0" w:space="0" w:color="auto"/>
                <w:left w:val="none" w:sz="0" w:space="0" w:color="auto"/>
                <w:bottom w:val="none" w:sz="0" w:space="0" w:color="auto"/>
                <w:right w:val="none" w:sz="0" w:space="0" w:color="auto"/>
              </w:divBdr>
            </w:div>
          </w:divsChild>
        </w:div>
        <w:div w:id="1606382762">
          <w:marLeft w:val="0"/>
          <w:marRight w:val="0"/>
          <w:marTop w:val="0"/>
          <w:marBottom w:val="0"/>
          <w:divBdr>
            <w:top w:val="none" w:sz="0" w:space="0" w:color="auto"/>
            <w:left w:val="none" w:sz="0" w:space="0" w:color="auto"/>
            <w:bottom w:val="none" w:sz="0" w:space="0" w:color="auto"/>
            <w:right w:val="none" w:sz="0" w:space="0" w:color="auto"/>
          </w:divBdr>
          <w:divsChild>
            <w:div w:id="340006946">
              <w:marLeft w:val="0"/>
              <w:marRight w:val="0"/>
              <w:marTop w:val="0"/>
              <w:marBottom w:val="0"/>
              <w:divBdr>
                <w:top w:val="none" w:sz="0" w:space="0" w:color="auto"/>
                <w:left w:val="none" w:sz="0" w:space="0" w:color="auto"/>
                <w:bottom w:val="none" w:sz="0" w:space="0" w:color="auto"/>
                <w:right w:val="none" w:sz="0" w:space="0" w:color="auto"/>
              </w:divBdr>
            </w:div>
          </w:divsChild>
        </w:div>
        <w:div w:id="1814560900">
          <w:marLeft w:val="0"/>
          <w:marRight w:val="0"/>
          <w:marTop w:val="0"/>
          <w:marBottom w:val="0"/>
          <w:divBdr>
            <w:top w:val="none" w:sz="0" w:space="0" w:color="auto"/>
            <w:left w:val="none" w:sz="0" w:space="0" w:color="auto"/>
            <w:bottom w:val="none" w:sz="0" w:space="0" w:color="auto"/>
            <w:right w:val="none" w:sz="0" w:space="0" w:color="auto"/>
          </w:divBdr>
          <w:divsChild>
            <w:div w:id="1233396618">
              <w:marLeft w:val="0"/>
              <w:marRight w:val="0"/>
              <w:marTop w:val="0"/>
              <w:marBottom w:val="0"/>
              <w:divBdr>
                <w:top w:val="none" w:sz="0" w:space="0" w:color="auto"/>
                <w:left w:val="none" w:sz="0" w:space="0" w:color="auto"/>
                <w:bottom w:val="none" w:sz="0" w:space="0" w:color="auto"/>
                <w:right w:val="none" w:sz="0" w:space="0" w:color="auto"/>
              </w:divBdr>
            </w:div>
          </w:divsChild>
        </w:div>
        <w:div w:id="925924012">
          <w:marLeft w:val="0"/>
          <w:marRight w:val="0"/>
          <w:marTop w:val="0"/>
          <w:marBottom w:val="0"/>
          <w:divBdr>
            <w:top w:val="none" w:sz="0" w:space="0" w:color="auto"/>
            <w:left w:val="none" w:sz="0" w:space="0" w:color="auto"/>
            <w:bottom w:val="none" w:sz="0" w:space="0" w:color="auto"/>
            <w:right w:val="none" w:sz="0" w:space="0" w:color="auto"/>
          </w:divBdr>
          <w:divsChild>
            <w:div w:id="1650790492">
              <w:marLeft w:val="0"/>
              <w:marRight w:val="0"/>
              <w:marTop w:val="0"/>
              <w:marBottom w:val="0"/>
              <w:divBdr>
                <w:top w:val="none" w:sz="0" w:space="0" w:color="auto"/>
                <w:left w:val="none" w:sz="0" w:space="0" w:color="auto"/>
                <w:bottom w:val="none" w:sz="0" w:space="0" w:color="auto"/>
                <w:right w:val="none" w:sz="0" w:space="0" w:color="auto"/>
              </w:divBdr>
            </w:div>
          </w:divsChild>
        </w:div>
        <w:div w:id="70202914">
          <w:marLeft w:val="0"/>
          <w:marRight w:val="0"/>
          <w:marTop w:val="0"/>
          <w:marBottom w:val="0"/>
          <w:divBdr>
            <w:top w:val="none" w:sz="0" w:space="0" w:color="auto"/>
            <w:left w:val="none" w:sz="0" w:space="0" w:color="auto"/>
            <w:bottom w:val="none" w:sz="0" w:space="0" w:color="auto"/>
            <w:right w:val="none" w:sz="0" w:space="0" w:color="auto"/>
          </w:divBdr>
          <w:divsChild>
            <w:div w:id="940725074">
              <w:marLeft w:val="0"/>
              <w:marRight w:val="0"/>
              <w:marTop w:val="0"/>
              <w:marBottom w:val="0"/>
              <w:divBdr>
                <w:top w:val="none" w:sz="0" w:space="0" w:color="auto"/>
                <w:left w:val="none" w:sz="0" w:space="0" w:color="auto"/>
                <w:bottom w:val="none" w:sz="0" w:space="0" w:color="auto"/>
                <w:right w:val="none" w:sz="0" w:space="0" w:color="auto"/>
              </w:divBdr>
            </w:div>
          </w:divsChild>
        </w:div>
        <w:div w:id="1306467921">
          <w:marLeft w:val="0"/>
          <w:marRight w:val="0"/>
          <w:marTop w:val="0"/>
          <w:marBottom w:val="0"/>
          <w:divBdr>
            <w:top w:val="none" w:sz="0" w:space="0" w:color="auto"/>
            <w:left w:val="none" w:sz="0" w:space="0" w:color="auto"/>
            <w:bottom w:val="none" w:sz="0" w:space="0" w:color="auto"/>
            <w:right w:val="none" w:sz="0" w:space="0" w:color="auto"/>
          </w:divBdr>
          <w:divsChild>
            <w:div w:id="1319726753">
              <w:marLeft w:val="0"/>
              <w:marRight w:val="0"/>
              <w:marTop w:val="0"/>
              <w:marBottom w:val="0"/>
              <w:divBdr>
                <w:top w:val="none" w:sz="0" w:space="0" w:color="auto"/>
                <w:left w:val="none" w:sz="0" w:space="0" w:color="auto"/>
                <w:bottom w:val="none" w:sz="0" w:space="0" w:color="auto"/>
                <w:right w:val="none" w:sz="0" w:space="0" w:color="auto"/>
              </w:divBdr>
            </w:div>
          </w:divsChild>
        </w:div>
        <w:div w:id="477039019">
          <w:marLeft w:val="0"/>
          <w:marRight w:val="0"/>
          <w:marTop w:val="0"/>
          <w:marBottom w:val="0"/>
          <w:divBdr>
            <w:top w:val="none" w:sz="0" w:space="0" w:color="auto"/>
            <w:left w:val="none" w:sz="0" w:space="0" w:color="auto"/>
            <w:bottom w:val="none" w:sz="0" w:space="0" w:color="auto"/>
            <w:right w:val="none" w:sz="0" w:space="0" w:color="auto"/>
          </w:divBdr>
          <w:divsChild>
            <w:div w:id="411390746">
              <w:marLeft w:val="0"/>
              <w:marRight w:val="0"/>
              <w:marTop w:val="0"/>
              <w:marBottom w:val="0"/>
              <w:divBdr>
                <w:top w:val="none" w:sz="0" w:space="0" w:color="auto"/>
                <w:left w:val="none" w:sz="0" w:space="0" w:color="auto"/>
                <w:bottom w:val="none" w:sz="0" w:space="0" w:color="auto"/>
                <w:right w:val="none" w:sz="0" w:space="0" w:color="auto"/>
              </w:divBdr>
            </w:div>
          </w:divsChild>
        </w:div>
        <w:div w:id="936669335">
          <w:marLeft w:val="0"/>
          <w:marRight w:val="0"/>
          <w:marTop w:val="0"/>
          <w:marBottom w:val="0"/>
          <w:divBdr>
            <w:top w:val="none" w:sz="0" w:space="0" w:color="auto"/>
            <w:left w:val="none" w:sz="0" w:space="0" w:color="auto"/>
            <w:bottom w:val="none" w:sz="0" w:space="0" w:color="auto"/>
            <w:right w:val="none" w:sz="0" w:space="0" w:color="auto"/>
          </w:divBdr>
          <w:divsChild>
            <w:div w:id="1863125554">
              <w:marLeft w:val="0"/>
              <w:marRight w:val="0"/>
              <w:marTop w:val="0"/>
              <w:marBottom w:val="0"/>
              <w:divBdr>
                <w:top w:val="none" w:sz="0" w:space="0" w:color="auto"/>
                <w:left w:val="none" w:sz="0" w:space="0" w:color="auto"/>
                <w:bottom w:val="none" w:sz="0" w:space="0" w:color="auto"/>
                <w:right w:val="none" w:sz="0" w:space="0" w:color="auto"/>
              </w:divBdr>
            </w:div>
          </w:divsChild>
        </w:div>
        <w:div w:id="1473019161">
          <w:marLeft w:val="0"/>
          <w:marRight w:val="0"/>
          <w:marTop w:val="0"/>
          <w:marBottom w:val="0"/>
          <w:divBdr>
            <w:top w:val="none" w:sz="0" w:space="0" w:color="auto"/>
            <w:left w:val="none" w:sz="0" w:space="0" w:color="auto"/>
            <w:bottom w:val="none" w:sz="0" w:space="0" w:color="auto"/>
            <w:right w:val="none" w:sz="0" w:space="0" w:color="auto"/>
          </w:divBdr>
          <w:divsChild>
            <w:div w:id="198588405">
              <w:marLeft w:val="0"/>
              <w:marRight w:val="0"/>
              <w:marTop w:val="0"/>
              <w:marBottom w:val="0"/>
              <w:divBdr>
                <w:top w:val="none" w:sz="0" w:space="0" w:color="auto"/>
                <w:left w:val="none" w:sz="0" w:space="0" w:color="auto"/>
                <w:bottom w:val="none" w:sz="0" w:space="0" w:color="auto"/>
                <w:right w:val="none" w:sz="0" w:space="0" w:color="auto"/>
              </w:divBdr>
            </w:div>
          </w:divsChild>
        </w:div>
        <w:div w:id="354311106">
          <w:marLeft w:val="0"/>
          <w:marRight w:val="0"/>
          <w:marTop w:val="0"/>
          <w:marBottom w:val="0"/>
          <w:divBdr>
            <w:top w:val="none" w:sz="0" w:space="0" w:color="auto"/>
            <w:left w:val="none" w:sz="0" w:space="0" w:color="auto"/>
            <w:bottom w:val="none" w:sz="0" w:space="0" w:color="auto"/>
            <w:right w:val="none" w:sz="0" w:space="0" w:color="auto"/>
          </w:divBdr>
          <w:divsChild>
            <w:div w:id="429475320">
              <w:marLeft w:val="0"/>
              <w:marRight w:val="0"/>
              <w:marTop w:val="0"/>
              <w:marBottom w:val="0"/>
              <w:divBdr>
                <w:top w:val="none" w:sz="0" w:space="0" w:color="auto"/>
                <w:left w:val="none" w:sz="0" w:space="0" w:color="auto"/>
                <w:bottom w:val="none" w:sz="0" w:space="0" w:color="auto"/>
                <w:right w:val="none" w:sz="0" w:space="0" w:color="auto"/>
              </w:divBdr>
              <w:divsChild>
                <w:div w:id="872577907">
                  <w:marLeft w:val="0"/>
                  <w:marRight w:val="0"/>
                  <w:marTop w:val="0"/>
                  <w:marBottom w:val="0"/>
                  <w:divBdr>
                    <w:top w:val="none" w:sz="0" w:space="0" w:color="auto"/>
                    <w:left w:val="none" w:sz="0" w:space="0" w:color="auto"/>
                    <w:bottom w:val="none" w:sz="0" w:space="0" w:color="auto"/>
                    <w:right w:val="none" w:sz="0" w:space="0" w:color="auto"/>
                  </w:divBdr>
                </w:div>
              </w:divsChild>
            </w:div>
            <w:div w:id="2144734098">
              <w:marLeft w:val="0"/>
              <w:marRight w:val="0"/>
              <w:marTop w:val="0"/>
              <w:marBottom w:val="0"/>
              <w:divBdr>
                <w:top w:val="none" w:sz="0" w:space="0" w:color="auto"/>
                <w:left w:val="none" w:sz="0" w:space="0" w:color="auto"/>
                <w:bottom w:val="none" w:sz="0" w:space="0" w:color="auto"/>
                <w:right w:val="none" w:sz="0" w:space="0" w:color="auto"/>
              </w:divBdr>
              <w:divsChild>
                <w:div w:id="1468470400">
                  <w:marLeft w:val="0"/>
                  <w:marRight w:val="0"/>
                  <w:marTop w:val="0"/>
                  <w:marBottom w:val="0"/>
                  <w:divBdr>
                    <w:top w:val="none" w:sz="0" w:space="0" w:color="auto"/>
                    <w:left w:val="none" w:sz="0" w:space="0" w:color="auto"/>
                    <w:bottom w:val="none" w:sz="0" w:space="0" w:color="auto"/>
                    <w:right w:val="none" w:sz="0" w:space="0" w:color="auto"/>
                  </w:divBdr>
                </w:div>
              </w:divsChild>
            </w:div>
            <w:div w:id="1943610453">
              <w:marLeft w:val="0"/>
              <w:marRight w:val="0"/>
              <w:marTop w:val="0"/>
              <w:marBottom w:val="0"/>
              <w:divBdr>
                <w:top w:val="none" w:sz="0" w:space="0" w:color="auto"/>
                <w:left w:val="none" w:sz="0" w:space="0" w:color="auto"/>
                <w:bottom w:val="none" w:sz="0" w:space="0" w:color="auto"/>
                <w:right w:val="none" w:sz="0" w:space="0" w:color="auto"/>
              </w:divBdr>
              <w:divsChild>
                <w:div w:id="1593975596">
                  <w:marLeft w:val="0"/>
                  <w:marRight w:val="0"/>
                  <w:marTop w:val="0"/>
                  <w:marBottom w:val="0"/>
                  <w:divBdr>
                    <w:top w:val="none" w:sz="0" w:space="0" w:color="auto"/>
                    <w:left w:val="none" w:sz="0" w:space="0" w:color="auto"/>
                    <w:bottom w:val="none" w:sz="0" w:space="0" w:color="auto"/>
                    <w:right w:val="none" w:sz="0" w:space="0" w:color="auto"/>
                  </w:divBdr>
                </w:div>
              </w:divsChild>
            </w:div>
            <w:div w:id="1424299018">
              <w:marLeft w:val="0"/>
              <w:marRight w:val="0"/>
              <w:marTop w:val="0"/>
              <w:marBottom w:val="0"/>
              <w:divBdr>
                <w:top w:val="none" w:sz="0" w:space="0" w:color="auto"/>
                <w:left w:val="none" w:sz="0" w:space="0" w:color="auto"/>
                <w:bottom w:val="none" w:sz="0" w:space="0" w:color="auto"/>
                <w:right w:val="none" w:sz="0" w:space="0" w:color="auto"/>
              </w:divBdr>
              <w:divsChild>
                <w:div w:id="1745031398">
                  <w:marLeft w:val="0"/>
                  <w:marRight w:val="0"/>
                  <w:marTop w:val="0"/>
                  <w:marBottom w:val="0"/>
                  <w:divBdr>
                    <w:top w:val="none" w:sz="0" w:space="0" w:color="auto"/>
                    <w:left w:val="none" w:sz="0" w:space="0" w:color="auto"/>
                    <w:bottom w:val="none" w:sz="0" w:space="0" w:color="auto"/>
                    <w:right w:val="none" w:sz="0" w:space="0" w:color="auto"/>
                  </w:divBdr>
                </w:div>
              </w:divsChild>
            </w:div>
            <w:div w:id="1121414835">
              <w:marLeft w:val="0"/>
              <w:marRight w:val="0"/>
              <w:marTop w:val="0"/>
              <w:marBottom w:val="0"/>
              <w:divBdr>
                <w:top w:val="none" w:sz="0" w:space="0" w:color="auto"/>
                <w:left w:val="none" w:sz="0" w:space="0" w:color="auto"/>
                <w:bottom w:val="none" w:sz="0" w:space="0" w:color="auto"/>
                <w:right w:val="none" w:sz="0" w:space="0" w:color="auto"/>
              </w:divBdr>
              <w:divsChild>
                <w:div w:id="1264074061">
                  <w:marLeft w:val="0"/>
                  <w:marRight w:val="0"/>
                  <w:marTop w:val="0"/>
                  <w:marBottom w:val="0"/>
                  <w:divBdr>
                    <w:top w:val="none" w:sz="0" w:space="0" w:color="auto"/>
                    <w:left w:val="none" w:sz="0" w:space="0" w:color="auto"/>
                    <w:bottom w:val="none" w:sz="0" w:space="0" w:color="auto"/>
                    <w:right w:val="none" w:sz="0" w:space="0" w:color="auto"/>
                  </w:divBdr>
                </w:div>
              </w:divsChild>
            </w:div>
            <w:div w:id="276528627">
              <w:marLeft w:val="0"/>
              <w:marRight w:val="0"/>
              <w:marTop w:val="0"/>
              <w:marBottom w:val="0"/>
              <w:divBdr>
                <w:top w:val="none" w:sz="0" w:space="0" w:color="auto"/>
                <w:left w:val="none" w:sz="0" w:space="0" w:color="auto"/>
                <w:bottom w:val="none" w:sz="0" w:space="0" w:color="auto"/>
                <w:right w:val="none" w:sz="0" w:space="0" w:color="auto"/>
              </w:divBdr>
              <w:divsChild>
                <w:div w:id="1922444822">
                  <w:marLeft w:val="0"/>
                  <w:marRight w:val="0"/>
                  <w:marTop w:val="0"/>
                  <w:marBottom w:val="0"/>
                  <w:divBdr>
                    <w:top w:val="none" w:sz="0" w:space="0" w:color="auto"/>
                    <w:left w:val="none" w:sz="0" w:space="0" w:color="auto"/>
                    <w:bottom w:val="none" w:sz="0" w:space="0" w:color="auto"/>
                    <w:right w:val="none" w:sz="0" w:space="0" w:color="auto"/>
                  </w:divBdr>
                </w:div>
              </w:divsChild>
            </w:div>
            <w:div w:id="1093162455">
              <w:marLeft w:val="0"/>
              <w:marRight w:val="0"/>
              <w:marTop w:val="0"/>
              <w:marBottom w:val="0"/>
              <w:divBdr>
                <w:top w:val="none" w:sz="0" w:space="0" w:color="auto"/>
                <w:left w:val="none" w:sz="0" w:space="0" w:color="auto"/>
                <w:bottom w:val="none" w:sz="0" w:space="0" w:color="auto"/>
                <w:right w:val="none" w:sz="0" w:space="0" w:color="auto"/>
              </w:divBdr>
              <w:divsChild>
                <w:div w:id="2033994008">
                  <w:marLeft w:val="0"/>
                  <w:marRight w:val="0"/>
                  <w:marTop w:val="0"/>
                  <w:marBottom w:val="0"/>
                  <w:divBdr>
                    <w:top w:val="none" w:sz="0" w:space="0" w:color="auto"/>
                    <w:left w:val="none" w:sz="0" w:space="0" w:color="auto"/>
                    <w:bottom w:val="none" w:sz="0" w:space="0" w:color="auto"/>
                    <w:right w:val="none" w:sz="0" w:space="0" w:color="auto"/>
                  </w:divBdr>
                </w:div>
              </w:divsChild>
            </w:div>
            <w:div w:id="417288636">
              <w:marLeft w:val="0"/>
              <w:marRight w:val="0"/>
              <w:marTop w:val="0"/>
              <w:marBottom w:val="0"/>
              <w:divBdr>
                <w:top w:val="none" w:sz="0" w:space="0" w:color="auto"/>
                <w:left w:val="none" w:sz="0" w:space="0" w:color="auto"/>
                <w:bottom w:val="none" w:sz="0" w:space="0" w:color="auto"/>
                <w:right w:val="none" w:sz="0" w:space="0" w:color="auto"/>
              </w:divBdr>
              <w:divsChild>
                <w:div w:id="710687282">
                  <w:marLeft w:val="0"/>
                  <w:marRight w:val="0"/>
                  <w:marTop w:val="0"/>
                  <w:marBottom w:val="0"/>
                  <w:divBdr>
                    <w:top w:val="none" w:sz="0" w:space="0" w:color="auto"/>
                    <w:left w:val="none" w:sz="0" w:space="0" w:color="auto"/>
                    <w:bottom w:val="none" w:sz="0" w:space="0" w:color="auto"/>
                    <w:right w:val="none" w:sz="0" w:space="0" w:color="auto"/>
                  </w:divBdr>
                </w:div>
              </w:divsChild>
            </w:div>
            <w:div w:id="12191966">
              <w:marLeft w:val="0"/>
              <w:marRight w:val="0"/>
              <w:marTop w:val="0"/>
              <w:marBottom w:val="0"/>
              <w:divBdr>
                <w:top w:val="none" w:sz="0" w:space="0" w:color="auto"/>
                <w:left w:val="none" w:sz="0" w:space="0" w:color="auto"/>
                <w:bottom w:val="none" w:sz="0" w:space="0" w:color="auto"/>
                <w:right w:val="none" w:sz="0" w:space="0" w:color="auto"/>
              </w:divBdr>
              <w:divsChild>
                <w:div w:id="718482872">
                  <w:marLeft w:val="0"/>
                  <w:marRight w:val="0"/>
                  <w:marTop w:val="0"/>
                  <w:marBottom w:val="0"/>
                  <w:divBdr>
                    <w:top w:val="none" w:sz="0" w:space="0" w:color="auto"/>
                    <w:left w:val="none" w:sz="0" w:space="0" w:color="auto"/>
                    <w:bottom w:val="none" w:sz="0" w:space="0" w:color="auto"/>
                    <w:right w:val="none" w:sz="0" w:space="0" w:color="auto"/>
                  </w:divBdr>
                </w:div>
              </w:divsChild>
            </w:div>
            <w:div w:id="397480130">
              <w:marLeft w:val="0"/>
              <w:marRight w:val="0"/>
              <w:marTop w:val="0"/>
              <w:marBottom w:val="0"/>
              <w:divBdr>
                <w:top w:val="none" w:sz="0" w:space="0" w:color="auto"/>
                <w:left w:val="none" w:sz="0" w:space="0" w:color="auto"/>
                <w:bottom w:val="none" w:sz="0" w:space="0" w:color="auto"/>
                <w:right w:val="none" w:sz="0" w:space="0" w:color="auto"/>
              </w:divBdr>
              <w:divsChild>
                <w:div w:id="925260824">
                  <w:marLeft w:val="0"/>
                  <w:marRight w:val="0"/>
                  <w:marTop w:val="0"/>
                  <w:marBottom w:val="0"/>
                  <w:divBdr>
                    <w:top w:val="none" w:sz="0" w:space="0" w:color="auto"/>
                    <w:left w:val="none" w:sz="0" w:space="0" w:color="auto"/>
                    <w:bottom w:val="none" w:sz="0" w:space="0" w:color="auto"/>
                    <w:right w:val="none" w:sz="0" w:space="0" w:color="auto"/>
                  </w:divBdr>
                </w:div>
              </w:divsChild>
            </w:div>
            <w:div w:id="1855411676">
              <w:marLeft w:val="0"/>
              <w:marRight w:val="0"/>
              <w:marTop w:val="0"/>
              <w:marBottom w:val="0"/>
              <w:divBdr>
                <w:top w:val="none" w:sz="0" w:space="0" w:color="auto"/>
                <w:left w:val="none" w:sz="0" w:space="0" w:color="auto"/>
                <w:bottom w:val="none" w:sz="0" w:space="0" w:color="auto"/>
                <w:right w:val="none" w:sz="0" w:space="0" w:color="auto"/>
              </w:divBdr>
              <w:divsChild>
                <w:div w:id="1737898521">
                  <w:marLeft w:val="0"/>
                  <w:marRight w:val="0"/>
                  <w:marTop w:val="0"/>
                  <w:marBottom w:val="0"/>
                  <w:divBdr>
                    <w:top w:val="none" w:sz="0" w:space="0" w:color="auto"/>
                    <w:left w:val="none" w:sz="0" w:space="0" w:color="auto"/>
                    <w:bottom w:val="none" w:sz="0" w:space="0" w:color="auto"/>
                    <w:right w:val="none" w:sz="0" w:space="0" w:color="auto"/>
                  </w:divBdr>
                </w:div>
              </w:divsChild>
            </w:div>
            <w:div w:id="1248421483">
              <w:marLeft w:val="0"/>
              <w:marRight w:val="0"/>
              <w:marTop w:val="0"/>
              <w:marBottom w:val="0"/>
              <w:divBdr>
                <w:top w:val="none" w:sz="0" w:space="0" w:color="auto"/>
                <w:left w:val="none" w:sz="0" w:space="0" w:color="auto"/>
                <w:bottom w:val="none" w:sz="0" w:space="0" w:color="auto"/>
                <w:right w:val="none" w:sz="0" w:space="0" w:color="auto"/>
              </w:divBdr>
              <w:divsChild>
                <w:div w:id="2086755667">
                  <w:marLeft w:val="0"/>
                  <w:marRight w:val="0"/>
                  <w:marTop w:val="0"/>
                  <w:marBottom w:val="0"/>
                  <w:divBdr>
                    <w:top w:val="none" w:sz="0" w:space="0" w:color="auto"/>
                    <w:left w:val="none" w:sz="0" w:space="0" w:color="auto"/>
                    <w:bottom w:val="none" w:sz="0" w:space="0" w:color="auto"/>
                    <w:right w:val="none" w:sz="0" w:space="0" w:color="auto"/>
                  </w:divBdr>
                </w:div>
              </w:divsChild>
            </w:div>
            <w:div w:id="1850755314">
              <w:marLeft w:val="0"/>
              <w:marRight w:val="0"/>
              <w:marTop w:val="0"/>
              <w:marBottom w:val="0"/>
              <w:divBdr>
                <w:top w:val="none" w:sz="0" w:space="0" w:color="auto"/>
                <w:left w:val="none" w:sz="0" w:space="0" w:color="auto"/>
                <w:bottom w:val="none" w:sz="0" w:space="0" w:color="auto"/>
                <w:right w:val="none" w:sz="0" w:space="0" w:color="auto"/>
              </w:divBdr>
              <w:divsChild>
                <w:div w:id="1254824334">
                  <w:marLeft w:val="0"/>
                  <w:marRight w:val="0"/>
                  <w:marTop w:val="0"/>
                  <w:marBottom w:val="0"/>
                  <w:divBdr>
                    <w:top w:val="none" w:sz="0" w:space="0" w:color="auto"/>
                    <w:left w:val="none" w:sz="0" w:space="0" w:color="auto"/>
                    <w:bottom w:val="none" w:sz="0" w:space="0" w:color="auto"/>
                    <w:right w:val="none" w:sz="0" w:space="0" w:color="auto"/>
                  </w:divBdr>
                </w:div>
              </w:divsChild>
            </w:div>
            <w:div w:id="726688819">
              <w:marLeft w:val="0"/>
              <w:marRight w:val="0"/>
              <w:marTop w:val="0"/>
              <w:marBottom w:val="0"/>
              <w:divBdr>
                <w:top w:val="none" w:sz="0" w:space="0" w:color="auto"/>
                <w:left w:val="none" w:sz="0" w:space="0" w:color="auto"/>
                <w:bottom w:val="none" w:sz="0" w:space="0" w:color="auto"/>
                <w:right w:val="none" w:sz="0" w:space="0" w:color="auto"/>
              </w:divBdr>
              <w:divsChild>
                <w:div w:id="385032746">
                  <w:marLeft w:val="0"/>
                  <w:marRight w:val="0"/>
                  <w:marTop w:val="0"/>
                  <w:marBottom w:val="0"/>
                  <w:divBdr>
                    <w:top w:val="none" w:sz="0" w:space="0" w:color="auto"/>
                    <w:left w:val="none" w:sz="0" w:space="0" w:color="auto"/>
                    <w:bottom w:val="none" w:sz="0" w:space="0" w:color="auto"/>
                    <w:right w:val="none" w:sz="0" w:space="0" w:color="auto"/>
                  </w:divBdr>
                </w:div>
              </w:divsChild>
            </w:div>
            <w:div w:id="2013795347">
              <w:marLeft w:val="0"/>
              <w:marRight w:val="0"/>
              <w:marTop w:val="0"/>
              <w:marBottom w:val="0"/>
              <w:divBdr>
                <w:top w:val="none" w:sz="0" w:space="0" w:color="auto"/>
                <w:left w:val="none" w:sz="0" w:space="0" w:color="auto"/>
                <w:bottom w:val="none" w:sz="0" w:space="0" w:color="auto"/>
                <w:right w:val="none" w:sz="0" w:space="0" w:color="auto"/>
              </w:divBdr>
              <w:divsChild>
                <w:div w:id="688333576">
                  <w:marLeft w:val="0"/>
                  <w:marRight w:val="0"/>
                  <w:marTop w:val="0"/>
                  <w:marBottom w:val="0"/>
                  <w:divBdr>
                    <w:top w:val="none" w:sz="0" w:space="0" w:color="auto"/>
                    <w:left w:val="none" w:sz="0" w:space="0" w:color="auto"/>
                    <w:bottom w:val="none" w:sz="0" w:space="0" w:color="auto"/>
                    <w:right w:val="none" w:sz="0" w:space="0" w:color="auto"/>
                  </w:divBdr>
                </w:div>
              </w:divsChild>
            </w:div>
            <w:div w:id="556013055">
              <w:marLeft w:val="0"/>
              <w:marRight w:val="0"/>
              <w:marTop w:val="0"/>
              <w:marBottom w:val="0"/>
              <w:divBdr>
                <w:top w:val="none" w:sz="0" w:space="0" w:color="auto"/>
                <w:left w:val="none" w:sz="0" w:space="0" w:color="auto"/>
                <w:bottom w:val="none" w:sz="0" w:space="0" w:color="auto"/>
                <w:right w:val="none" w:sz="0" w:space="0" w:color="auto"/>
              </w:divBdr>
              <w:divsChild>
                <w:div w:id="1007251068">
                  <w:marLeft w:val="0"/>
                  <w:marRight w:val="0"/>
                  <w:marTop w:val="0"/>
                  <w:marBottom w:val="0"/>
                  <w:divBdr>
                    <w:top w:val="none" w:sz="0" w:space="0" w:color="auto"/>
                    <w:left w:val="none" w:sz="0" w:space="0" w:color="auto"/>
                    <w:bottom w:val="none" w:sz="0" w:space="0" w:color="auto"/>
                    <w:right w:val="none" w:sz="0" w:space="0" w:color="auto"/>
                  </w:divBdr>
                </w:div>
              </w:divsChild>
            </w:div>
            <w:div w:id="536351226">
              <w:marLeft w:val="0"/>
              <w:marRight w:val="0"/>
              <w:marTop w:val="0"/>
              <w:marBottom w:val="0"/>
              <w:divBdr>
                <w:top w:val="none" w:sz="0" w:space="0" w:color="auto"/>
                <w:left w:val="none" w:sz="0" w:space="0" w:color="auto"/>
                <w:bottom w:val="none" w:sz="0" w:space="0" w:color="auto"/>
                <w:right w:val="none" w:sz="0" w:space="0" w:color="auto"/>
              </w:divBdr>
              <w:divsChild>
                <w:div w:id="1623221896">
                  <w:marLeft w:val="0"/>
                  <w:marRight w:val="0"/>
                  <w:marTop w:val="0"/>
                  <w:marBottom w:val="0"/>
                  <w:divBdr>
                    <w:top w:val="none" w:sz="0" w:space="0" w:color="auto"/>
                    <w:left w:val="none" w:sz="0" w:space="0" w:color="auto"/>
                    <w:bottom w:val="none" w:sz="0" w:space="0" w:color="auto"/>
                    <w:right w:val="none" w:sz="0" w:space="0" w:color="auto"/>
                  </w:divBdr>
                </w:div>
              </w:divsChild>
            </w:div>
            <w:div w:id="588201213">
              <w:marLeft w:val="0"/>
              <w:marRight w:val="0"/>
              <w:marTop w:val="0"/>
              <w:marBottom w:val="0"/>
              <w:divBdr>
                <w:top w:val="none" w:sz="0" w:space="0" w:color="auto"/>
                <w:left w:val="none" w:sz="0" w:space="0" w:color="auto"/>
                <w:bottom w:val="none" w:sz="0" w:space="0" w:color="auto"/>
                <w:right w:val="none" w:sz="0" w:space="0" w:color="auto"/>
              </w:divBdr>
              <w:divsChild>
                <w:div w:id="887061650">
                  <w:marLeft w:val="0"/>
                  <w:marRight w:val="0"/>
                  <w:marTop w:val="0"/>
                  <w:marBottom w:val="0"/>
                  <w:divBdr>
                    <w:top w:val="none" w:sz="0" w:space="0" w:color="auto"/>
                    <w:left w:val="none" w:sz="0" w:space="0" w:color="auto"/>
                    <w:bottom w:val="none" w:sz="0" w:space="0" w:color="auto"/>
                    <w:right w:val="none" w:sz="0" w:space="0" w:color="auto"/>
                  </w:divBdr>
                </w:div>
              </w:divsChild>
            </w:div>
            <w:div w:id="278532557">
              <w:marLeft w:val="0"/>
              <w:marRight w:val="0"/>
              <w:marTop w:val="0"/>
              <w:marBottom w:val="0"/>
              <w:divBdr>
                <w:top w:val="none" w:sz="0" w:space="0" w:color="auto"/>
                <w:left w:val="none" w:sz="0" w:space="0" w:color="auto"/>
                <w:bottom w:val="none" w:sz="0" w:space="0" w:color="auto"/>
                <w:right w:val="none" w:sz="0" w:space="0" w:color="auto"/>
              </w:divBdr>
              <w:divsChild>
                <w:div w:id="1043094928">
                  <w:marLeft w:val="0"/>
                  <w:marRight w:val="0"/>
                  <w:marTop w:val="0"/>
                  <w:marBottom w:val="0"/>
                  <w:divBdr>
                    <w:top w:val="none" w:sz="0" w:space="0" w:color="auto"/>
                    <w:left w:val="none" w:sz="0" w:space="0" w:color="auto"/>
                    <w:bottom w:val="none" w:sz="0" w:space="0" w:color="auto"/>
                    <w:right w:val="none" w:sz="0" w:space="0" w:color="auto"/>
                  </w:divBdr>
                </w:div>
              </w:divsChild>
            </w:div>
            <w:div w:id="811948841">
              <w:marLeft w:val="0"/>
              <w:marRight w:val="0"/>
              <w:marTop w:val="0"/>
              <w:marBottom w:val="0"/>
              <w:divBdr>
                <w:top w:val="none" w:sz="0" w:space="0" w:color="auto"/>
                <w:left w:val="none" w:sz="0" w:space="0" w:color="auto"/>
                <w:bottom w:val="none" w:sz="0" w:space="0" w:color="auto"/>
                <w:right w:val="none" w:sz="0" w:space="0" w:color="auto"/>
              </w:divBdr>
              <w:divsChild>
                <w:div w:id="1732074604">
                  <w:marLeft w:val="0"/>
                  <w:marRight w:val="0"/>
                  <w:marTop w:val="0"/>
                  <w:marBottom w:val="0"/>
                  <w:divBdr>
                    <w:top w:val="none" w:sz="0" w:space="0" w:color="auto"/>
                    <w:left w:val="none" w:sz="0" w:space="0" w:color="auto"/>
                    <w:bottom w:val="none" w:sz="0" w:space="0" w:color="auto"/>
                    <w:right w:val="none" w:sz="0" w:space="0" w:color="auto"/>
                  </w:divBdr>
                </w:div>
              </w:divsChild>
            </w:div>
            <w:div w:id="768160317">
              <w:marLeft w:val="0"/>
              <w:marRight w:val="0"/>
              <w:marTop w:val="0"/>
              <w:marBottom w:val="0"/>
              <w:divBdr>
                <w:top w:val="none" w:sz="0" w:space="0" w:color="auto"/>
                <w:left w:val="none" w:sz="0" w:space="0" w:color="auto"/>
                <w:bottom w:val="none" w:sz="0" w:space="0" w:color="auto"/>
                <w:right w:val="none" w:sz="0" w:space="0" w:color="auto"/>
              </w:divBdr>
              <w:divsChild>
                <w:div w:id="1482382867">
                  <w:marLeft w:val="0"/>
                  <w:marRight w:val="0"/>
                  <w:marTop w:val="0"/>
                  <w:marBottom w:val="0"/>
                  <w:divBdr>
                    <w:top w:val="none" w:sz="0" w:space="0" w:color="auto"/>
                    <w:left w:val="none" w:sz="0" w:space="0" w:color="auto"/>
                    <w:bottom w:val="none" w:sz="0" w:space="0" w:color="auto"/>
                    <w:right w:val="none" w:sz="0" w:space="0" w:color="auto"/>
                  </w:divBdr>
                </w:div>
              </w:divsChild>
            </w:div>
            <w:div w:id="155268352">
              <w:marLeft w:val="0"/>
              <w:marRight w:val="0"/>
              <w:marTop w:val="0"/>
              <w:marBottom w:val="0"/>
              <w:divBdr>
                <w:top w:val="none" w:sz="0" w:space="0" w:color="auto"/>
                <w:left w:val="none" w:sz="0" w:space="0" w:color="auto"/>
                <w:bottom w:val="none" w:sz="0" w:space="0" w:color="auto"/>
                <w:right w:val="none" w:sz="0" w:space="0" w:color="auto"/>
              </w:divBdr>
              <w:divsChild>
                <w:div w:id="1576815148">
                  <w:marLeft w:val="0"/>
                  <w:marRight w:val="0"/>
                  <w:marTop w:val="0"/>
                  <w:marBottom w:val="0"/>
                  <w:divBdr>
                    <w:top w:val="none" w:sz="0" w:space="0" w:color="auto"/>
                    <w:left w:val="none" w:sz="0" w:space="0" w:color="auto"/>
                    <w:bottom w:val="none" w:sz="0" w:space="0" w:color="auto"/>
                    <w:right w:val="none" w:sz="0" w:space="0" w:color="auto"/>
                  </w:divBdr>
                </w:div>
              </w:divsChild>
            </w:div>
            <w:div w:id="259072370">
              <w:marLeft w:val="0"/>
              <w:marRight w:val="0"/>
              <w:marTop w:val="0"/>
              <w:marBottom w:val="0"/>
              <w:divBdr>
                <w:top w:val="none" w:sz="0" w:space="0" w:color="auto"/>
                <w:left w:val="none" w:sz="0" w:space="0" w:color="auto"/>
                <w:bottom w:val="none" w:sz="0" w:space="0" w:color="auto"/>
                <w:right w:val="none" w:sz="0" w:space="0" w:color="auto"/>
              </w:divBdr>
              <w:divsChild>
                <w:div w:id="1569923842">
                  <w:marLeft w:val="0"/>
                  <w:marRight w:val="0"/>
                  <w:marTop w:val="0"/>
                  <w:marBottom w:val="0"/>
                  <w:divBdr>
                    <w:top w:val="none" w:sz="0" w:space="0" w:color="auto"/>
                    <w:left w:val="none" w:sz="0" w:space="0" w:color="auto"/>
                    <w:bottom w:val="none" w:sz="0" w:space="0" w:color="auto"/>
                    <w:right w:val="none" w:sz="0" w:space="0" w:color="auto"/>
                  </w:divBdr>
                </w:div>
              </w:divsChild>
            </w:div>
            <w:div w:id="1149253215">
              <w:marLeft w:val="0"/>
              <w:marRight w:val="0"/>
              <w:marTop w:val="0"/>
              <w:marBottom w:val="0"/>
              <w:divBdr>
                <w:top w:val="none" w:sz="0" w:space="0" w:color="auto"/>
                <w:left w:val="none" w:sz="0" w:space="0" w:color="auto"/>
                <w:bottom w:val="none" w:sz="0" w:space="0" w:color="auto"/>
                <w:right w:val="none" w:sz="0" w:space="0" w:color="auto"/>
              </w:divBdr>
              <w:divsChild>
                <w:div w:id="511996968">
                  <w:marLeft w:val="0"/>
                  <w:marRight w:val="0"/>
                  <w:marTop w:val="0"/>
                  <w:marBottom w:val="0"/>
                  <w:divBdr>
                    <w:top w:val="none" w:sz="0" w:space="0" w:color="auto"/>
                    <w:left w:val="none" w:sz="0" w:space="0" w:color="auto"/>
                    <w:bottom w:val="none" w:sz="0" w:space="0" w:color="auto"/>
                    <w:right w:val="none" w:sz="0" w:space="0" w:color="auto"/>
                  </w:divBdr>
                </w:div>
              </w:divsChild>
            </w:div>
            <w:div w:id="207381202">
              <w:marLeft w:val="0"/>
              <w:marRight w:val="0"/>
              <w:marTop w:val="0"/>
              <w:marBottom w:val="0"/>
              <w:divBdr>
                <w:top w:val="none" w:sz="0" w:space="0" w:color="auto"/>
                <w:left w:val="none" w:sz="0" w:space="0" w:color="auto"/>
                <w:bottom w:val="none" w:sz="0" w:space="0" w:color="auto"/>
                <w:right w:val="none" w:sz="0" w:space="0" w:color="auto"/>
              </w:divBdr>
              <w:divsChild>
                <w:div w:id="2096978891">
                  <w:marLeft w:val="0"/>
                  <w:marRight w:val="0"/>
                  <w:marTop w:val="0"/>
                  <w:marBottom w:val="0"/>
                  <w:divBdr>
                    <w:top w:val="none" w:sz="0" w:space="0" w:color="auto"/>
                    <w:left w:val="none" w:sz="0" w:space="0" w:color="auto"/>
                    <w:bottom w:val="none" w:sz="0" w:space="0" w:color="auto"/>
                    <w:right w:val="none" w:sz="0" w:space="0" w:color="auto"/>
                  </w:divBdr>
                </w:div>
              </w:divsChild>
            </w:div>
            <w:div w:id="330724250">
              <w:marLeft w:val="0"/>
              <w:marRight w:val="0"/>
              <w:marTop w:val="0"/>
              <w:marBottom w:val="0"/>
              <w:divBdr>
                <w:top w:val="none" w:sz="0" w:space="0" w:color="auto"/>
                <w:left w:val="none" w:sz="0" w:space="0" w:color="auto"/>
                <w:bottom w:val="none" w:sz="0" w:space="0" w:color="auto"/>
                <w:right w:val="none" w:sz="0" w:space="0" w:color="auto"/>
              </w:divBdr>
              <w:divsChild>
                <w:div w:id="967978204">
                  <w:marLeft w:val="0"/>
                  <w:marRight w:val="0"/>
                  <w:marTop w:val="0"/>
                  <w:marBottom w:val="0"/>
                  <w:divBdr>
                    <w:top w:val="none" w:sz="0" w:space="0" w:color="auto"/>
                    <w:left w:val="none" w:sz="0" w:space="0" w:color="auto"/>
                    <w:bottom w:val="none" w:sz="0" w:space="0" w:color="auto"/>
                    <w:right w:val="none" w:sz="0" w:space="0" w:color="auto"/>
                  </w:divBdr>
                </w:div>
              </w:divsChild>
            </w:div>
            <w:div w:id="932279764">
              <w:marLeft w:val="0"/>
              <w:marRight w:val="0"/>
              <w:marTop w:val="0"/>
              <w:marBottom w:val="0"/>
              <w:divBdr>
                <w:top w:val="none" w:sz="0" w:space="0" w:color="auto"/>
                <w:left w:val="none" w:sz="0" w:space="0" w:color="auto"/>
                <w:bottom w:val="none" w:sz="0" w:space="0" w:color="auto"/>
                <w:right w:val="none" w:sz="0" w:space="0" w:color="auto"/>
              </w:divBdr>
              <w:divsChild>
                <w:div w:id="331833365">
                  <w:marLeft w:val="0"/>
                  <w:marRight w:val="0"/>
                  <w:marTop w:val="0"/>
                  <w:marBottom w:val="0"/>
                  <w:divBdr>
                    <w:top w:val="none" w:sz="0" w:space="0" w:color="auto"/>
                    <w:left w:val="none" w:sz="0" w:space="0" w:color="auto"/>
                    <w:bottom w:val="none" w:sz="0" w:space="0" w:color="auto"/>
                    <w:right w:val="none" w:sz="0" w:space="0" w:color="auto"/>
                  </w:divBdr>
                </w:div>
              </w:divsChild>
            </w:div>
            <w:div w:id="550112231">
              <w:marLeft w:val="0"/>
              <w:marRight w:val="0"/>
              <w:marTop w:val="0"/>
              <w:marBottom w:val="0"/>
              <w:divBdr>
                <w:top w:val="none" w:sz="0" w:space="0" w:color="auto"/>
                <w:left w:val="none" w:sz="0" w:space="0" w:color="auto"/>
                <w:bottom w:val="none" w:sz="0" w:space="0" w:color="auto"/>
                <w:right w:val="none" w:sz="0" w:space="0" w:color="auto"/>
              </w:divBdr>
              <w:divsChild>
                <w:div w:id="1604067891">
                  <w:marLeft w:val="0"/>
                  <w:marRight w:val="0"/>
                  <w:marTop w:val="0"/>
                  <w:marBottom w:val="0"/>
                  <w:divBdr>
                    <w:top w:val="none" w:sz="0" w:space="0" w:color="auto"/>
                    <w:left w:val="none" w:sz="0" w:space="0" w:color="auto"/>
                    <w:bottom w:val="none" w:sz="0" w:space="0" w:color="auto"/>
                    <w:right w:val="none" w:sz="0" w:space="0" w:color="auto"/>
                  </w:divBdr>
                </w:div>
              </w:divsChild>
            </w:div>
            <w:div w:id="1310477233">
              <w:marLeft w:val="0"/>
              <w:marRight w:val="0"/>
              <w:marTop w:val="0"/>
              <w:marBottom w:val="0"/>
              <w:divBdr>
                <w:top w:val="none" w:sz="0" w:space="0" w:color="auto"/>
                <w:left w:val="none" w:sz="0" w:space="0" w:color="auto"/>
                <w:bottom w:val="none" w:sz="0" w:space="0" w:color="auto"/>
                <w:right w:val="none" w:sz="0" w:space="0" w:color="auto"/>
              </w:divBdr>
              <w:divsChild>
                <w:div w:id="9611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6706">
          <w:marLeft w:val="0"/>
          <w:marRight w:val="0"/>
          <w:marTop w:val="0"/>
          <w:marBottom w:val="0"/>
          <w:divBdr>
            <w:top w:val="none" w:sz="0" w:space="0" w:color="auto"/>
            <w:left w:val="none" w:sz="0" w:space="0" w:color="auto"/>
            <w:bottom w:val="none" w:sz="0" w:space="0" w:color="auto"/>
            <w:right w:val="none" w:sz="0" w:space="0" w:color="auto"/>
          </w:divBdr>
          <w:divsChild>
            <w:div w:id="1206138360">
              <w:marLeft w:val="0"/>
              <w:marRight w:val="0"/>
              <w:marTop w:val="0"/>
              <w:marBottom w:val="0"/>
              <w:divBdr>
                <w:top w:val="none" w:sz="0" w:space="0" w:color="auto"/>
                <w:left w:val="none" w:sz="0" w:space="0" w:color="auto"/>
                <w:bottom w:val="none" w:sz="0" w:space="0" w:color="auto"/>
                <w:right w:val="none" w:sz="0" w:space="0" w:color="auto"/>
              </w:divBdr>
            </w:div>
          </w:divsChild>
        </w:div>
        <w:div w:id="1640840388">
          <w:marLeft w:val="0"/>
          <w:marRight w:val="0"/>
          <w:marTop w:val="0"/>
          <w:marBottom w:val="0"/>
          <w:divBdr>
            <w:top w:val="none" w:sz="0" w:space="0" w:color="auto"/>
            <w:left w:val="none" w:sz="0" w:space="0" w:color="auto"/>
            <w:bottom w:val="none" w:sz="0" w:space="0" w:color="auto"/>
            <w:right w:val="none" w:sz="0" w:space="0" w:color="auto"/>
          </w:divBdr>
          <w:divsChild>
            <w:div w:id="70860200">
              <w:marLeft w:val="0"/>
              <w:marRight w:val="0"/>
              <w:marTop w:val="0"/>
              <w:marBottom w:val="0"/>
              <w:divBdr>
                <w:top w:val="none" w:sz="0" w:space="0" w:color="auto"/>
                <w:left w:val="none" w:sz="0" w:space="0" w:color="auto"/>
                <w:bottom w:val="none" w:sz="0" w:space="0" w:color="auto"/>
                <w:right w:val="none" w:sz="0" w:space="0" w:color="auto"/>
              </w:divBdr>
            </w:div>
          </w:divsChild>
        </w:div>
        <w:div w:id="112209074">
          <w:marLeft w:val="0"/>
          <w:marRight w:val="0"/>
          <w:marTop w:val="0"/>
          <w:marBottom w:val="0"/>
          <w:divBdr>
            <w:top w:val="none" w:sz="0" w:space="0" w:color="auto"/>
            <w:left w:val="none" w:sz="0" w:space="0" w:color="auto"/>
            <w:bottom w:val="none" w:sz="0" w:space="0" w:color="auto"/>
            <w:right w:val="none" w:sz="0" w:space="0" w:color="auto"/>
          </w:divBdr>
          <w:divsChild>
            <w:div w:id="1237208116">
              <w:marLeft w:val="0"/>
              <w:marRight w:val="0"/>
              <w:marTop w:val="0"/>
              <w:marBottom w:val="0"/>
              <w:divBdr>
                <w:top w:val="none" w:sz="0" w:space="0" w:color="auto"/>
                <w:left w:val="none" w:sz="0" w:space="0" w:color="auto"/>
                <w:bottom w:val="none" w:sz="0" w:space="0" w:color="auto"/>
                <w:right w:val="none" w:sz="0" w:space="0" w:color="auto"/>
              </w:divBdr>
            </w:div>
          </w:divsChild>
        </w:div>
        <w:div w:id="742028124">
          <w:marLeft w:val="0"/>
          <w:marRight w:val="0"/>
          <w:marTop w:val="0"/>
          <w:marBottom w:val="0"/>
          <w:divBdr>
            <w:top w:val="none" w:sz="0" w:space="0" w:color="auto"/>
            <w:left w:val="none" w:sz="0" w:space="0" w:color="auto"/>
            <w:bottom w:val="none" w:sz="0" w:space="0" w:color="auto"/>
            <w:right w:val="none" w:sz="0" w:space="0" w:color="auto"/>
          </w:divBdr>
          <w:divsChild>
            <w:div w:id="1288393258">
              <w:marLeft w:val="0"/>
              <w:marRight w:val="0"/>
              <w:marTop w:val="0"/>
              <w:marBottom w:val="0"/>
              <w:divBdr>
                <w:top w:val="none" w:sz="0" w:space="0" w:color="auto"/>
                <w:left w:val="none" w:sz="0" w:space="0" w:color="auto"/>
                <w:bottom w:val="none" w:sz="0" w:space="0" w:color="auto"/>
                <w:right w:val="none" w:sz="0" w:space="0" w:color="auto"/>
              </w:divBdr>
            </w:div>
          </w:divsChild>
        </w:div>
        <w:div w:id="2048023172">
          <w:marLeft w:val="0"/>
          <w:marRight w:val="0"/>
          <w:marTop w:val="0"/>
          <w:marBottom w:val="0"/>
          <w:divBdr>
            <w:top w:val="none" w:sz="0" w:space="0" w:color="auto"/>
            <w:left w:val="none" w:sz="0" w:space="0" w:color="auto"/>
            <w:bottom w:val="none" w:sz="0" w:space="0" w:color="auto"/>
            <w:right w:val="none" w:sz="0" w:space="0" w:color="auto"/>
          </w:divBdr>
          <w:divsChild>
            <w:div w:id="1184706733">
              <w:marLeft w:val="0"/>
              <w:marRight w:val="0"/>
              <w:marTop w:val="0"/>
              <w:marBottom w:val="0"/>
              <w:divBdr>
                <w:top w:val="none" w:sz="0" w:space="0" w:color="auto"/>
                <w:left w:val="none" w:sz="0" w:space="0" w:color="auto"/>
                <w:bottom w:val="none" w:sz="0" w:space="0" w:color="auto"/>
                <w:right w:val="none" w:sz="0" w:space="0" w:color="auto"/>
              </w:divBdr>
            </w:div>
          </w:divsChild>
        </w:div>
        <w:div w:id="79957612">
          <w:marLeft w:val="0"/>
          <w:marRight w:val="0"/>
          <w:marTop w:val="0"/>
          <w:marBottom w:val="0"/>
          <w:divBdr>
            <w:top w:val="none" w:sz="0" w:space="0" w:color="auto"/>
            <w:left w:val="none" w:sz="0" w:space="0" w:color="auto"/>
            <w:bottom w:val="none" w:sz="0" w:space="0" w:color="auto"/>
            <w:right w:val="none" w:sz="0" w:space="0" w:color="auto"/>
          </w:divBdr>
          <w:divsChild>
            <w:div w:id="309484197">
              <w:marLeft w:val="0"/>
              <w:marRight w:val="0"/>
              <w:marTop w:val="0"/>
              <w:marBottom w:val="0"/>
              <w:divBdr>
                <w:top w:val="none" w:sz="0" w:space="0" w:color="auto"/>
                <w:left w:val="none" w:sz="0" w:space="0" w:color="auto"/>
                <w:bottom w:val="none" w:sz="0" w:space="0" w:color="auto"/>
                <w:right w:val="none" w:sz="0" w:space="0" w:color="auto"/>
              </w:divBdr>
            </w:div>
          </w:divsChild>
        </w:div>
        <w:div w:id="1925915437">
          <w:marLeft w:val="0"/>
          <w:marRight w:val="0"/>
          <w:marTop w:val="0"/>
          <w:marBottom w:val="0"/>
          <w:divBdr>
            <w:top w:val="none" w:sz="0" w:space="0" w:color="auto"/>
            <w:left w:val="none" w:sz="0" w:space="0" w:color="auto"/>
            <w:bottom w:val="none" w:sz="0" w:space="0" w:color="auto"/>
            <w:right w:val="none" w:sz="0" w:space="0" w:color="auto"/>
          </w:divBdr>
          <w:divsChild>
            <w:div w:id="1604344124">
              <w:marLeft w:val="0"/>
              <w:marRight w:val="0"/>
              <w:marTop w:val="0"/>
              <w:marBottom w:val="0"/>
              <w:divBdr>
                <w:top w:val="none" w:sz="0" w:space="0" w:color="auto"/>
                <w:left w:val="none" w:sz="0" w:space="0" w:color="auto"/>
                <w:bottom w:val="none" w:sz="0" w:space="0" w:color="auto"/>
                <w:right w:val="none" w:sz="0" w:space="0" w:color="auto"/>
              </w:divBdr>
            </w:div>
          </w:divsChild>
        </w:div>
        <w:div w:id="1383597267">
          <w:marLeft w:val="0"/>
          <w:marRight w:val="0"/>
          <w:marTop w:val="0"/>
          <w:marBottom w:val="0"/>
          <w:divBdr>
            <w:top w:val="none" w:sz="0" w:space="0" w:color="auto"/>
            <w:left w:val="none" w:sz="0" w:space="0" w:color="auto"/>
            <w:bottom w:val="none" w:sz="0" w:space="0" w:color="auto"/>
            <w:right w:val="none" w:sz="0" w:space="0" w:color="auto"/>
          </w:divBdr>
          <w:divsChild>
            <w:div w:id="1619605573">
              <w:marLeft w:val="0"/>
              <w:marRight w:val="0"/>
              <w:marTop w:val="0"/>
              <w:marBottom w:val="0"/>
              <w:divBdr>
                <w:top w:val="none" w:sz="0" w:space="0" w:color="auto"/>
                <w:left w:val="none" w:sz="0" w:space="0" w:color="auto"/>
                <w:bottom w:val="none" w:sz="0" w:space="0" w:color="auto"/>
                <w:right w:val="none" w:sz="0" w:space="0" w:color="auto"/>
              </w:divBdr>
            </w:div>
          </w:divsChild>
        </w:div>
        <w:div w:id="1133213988">
          <w:marLeft w:val="0"/>
          <w:marRight w:val="0"/>
          <w:marTop w:val="0"/>
          <w:marBottom w:val="0"/>
          <w:divBdr>
            <w:top w:val="none" w:sz="0" w:space="0" w:color="auto"/>
            <w:left w:val="none" w:sz="0" w:space="0" w:color="auto"/>
            <w:bottom w:val="none" w:sz="0" w:space="0" w:color="auto"/>
            <w:right w:val="none" w:sz="0" w:space="0" w:color="auto"/>
          </w:divBdr>
          <w:divsChild>
            <w:div w:id="723064899">
              <w:marLeft w:val="0"/>
              <w:marRight w:val="0"/>
              <w:marTop w:val="0"/>
              <w:marBottom w:val="0"/>
              <w:divBdr>
                <w:top w:val="none" w:sz="0" w:space="0" w:color="auto"/>
                <w:left w:val="none" w:sz="0" w:space="0" w:color="auto"/>
                <w:bottom w:val="none" w:sz="0" w:space="0" w:color="auto"/>
                <w:right w:val="none" w:sz="0" w:space="0" w:color="auto"/>
              </w:divBdr>
            </w:div>
          </w:divsChild>
        </w:div>
        <w:div w:id="1541825192">
          <w:marLeft w:val="0"/>
          <w:marRight w:val="0"/>
          <w:marTop w:val="0"/>
          <w:marBottom w:val="0"/>
          <w:divBdr>
            <w:top w:val="none" w:sz="0" w:space="0" w:color="auto"/>
            <w:left w:val="none" w:sz="0" w:space="0" w:color="auto"/>
            <w:bottom w:val="none" w:sz="0" w:space="0" w:color="auto"/>
            <w:right w:val="none" w:sz="0" w:space="0" w:color="auto"/>
          </w:divBdr>
          <w:divsChild>
            <w:div w:id="1593273044">
              <w:marLeft w:val="0"/>
              <w:marRight w:val="0"/>
              <w:marTop w:val="0"/>
              <w:marBottom w:val="0"/>
              <w:divBdr>
                <w:top w:val="none" w:sz="0" w:space="0" w:color="auto"/>
                <w:left w:val="none" w:sz="0" w:space="0" w:color="auto"/>
                <w:bottom w:val="none" w:sz="0" w:space="0" w:color="auto"/>
                <w:right w:val="none" w:sz="0" w:space="0" w:color="auto"/>
              </w:divBdr>
              <w:divsChild>
                <w:div w:id="16508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3491">
          <w:marLeft w:val="0"/>
          <w:marRight w:val="0"/>
          <w:marTop w:val="0"/>
          <w:marBottom w:val="0"/>
          <w:divBdr>
            <w:top w:val="none" w:sz="0" w:space="0" w:color="auto"/>
            <w:left w:val="none" w:sz="0" w:space="0" w:color="auto"/>
            <w:bottom w:val="none" w:sz="0" w:space="0" w:color="auto"/>
            <w:right w:val="none" w:sz="0" w:space="0" w:color="auto"/>
          </w:divBdr>
          <w:divsChild>
            <w:div w:id="1752854039">
              <w:marLeft w:val="0"/>
              <w:marRight w:val="0"/>
              <w:marTop w:val="0"/>
              <w:marBottom w:val="0"/>
              <w:divBdr>
                <w:top w:val="none" w:sz="0" w:space="0" w:color="auto"/>
                <w:left w:val="none" w:sz="0" w:space="0" w:color="auto"/>
                <w:bottom w:val="none" w:sz="0" w:space="0" w:color="auto"/>
                <w:right w:val="none" w:sz="0" w:space="0" w:color="auto"/>
              </w:divBdr>
              <w:divsChild>
                <w:div w:id="2069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6515">
          <w:marLeft w:val="0"/>
          <w:marRight w:val="0"/>
          <w:marTop w:val="0"/>
          <w:marBottom w:val="0"/>
          <w:divBdr>
            <w:top w:val="none" w:sz="0" w:space="0" w:color="auto"/>
            <w:left w:val="none" w:sz="0" w:space="0" w:color="auto"/>
            <w:bottom w:val="none" w:sz="0" w:space="0" w:color="auto"/>
            <w:right w:val="none" w:sz="0" w:space="0" w:color="auto"/>
          </w:divBdr>
          <w:divsChild>
            <w:div w:id="1304850680">
              <w:marLeft w:val="0"/>
              <w:marRight w:val="0"/>
              <w:marTop w:val="0"/>
              <w:marBottom w:val="0"/>
              <w:divBdr>
                <w:top w:val="none" w:sz="0" w:space="0" w:color="auto"/>
                <w:left w:val="none" w:sz="0" w:space="0" w:color="auto"/>
                <w:bottom w:val="none" w:sz="0" w:space="0" w:color="auto"/>
                <w:right w:val="none" w:sz="0" w:space="0" w:color="auto"/>
              </w:divBdr>
              <w:divsChild>
                <w:div w:id="10411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9998">
          <w:marLeft w:val="0"/>
          <w:marRight w:val="0"/>
          <w:marTop w:val="0"/>
          <w:marBottom w:val="0"/>
          <w:divBdr>
            <w:top w:val="none" w:sz="0" w:space="0" w:color="auto"/>
            <w:left w:val="none" w:sz="0" w:space="0" w:color="auto"/>
            <w:bottom w:val="none" w:sz="0" w:space="0" w:color="auto"/>
            <w:right w:val="none" w:sz="0" w:space="0" w:color="auto"/>
          </w:divBdr>
          <w:divsChild>
            <w:div w:id="2129011619">
              <w:marLeft w:val="0"/>
              <w:marRight w:val="0"/>
              <w:marTop w:val="0"/>
              <w:marBottom w:val="0"/>
              <w:divBdr>
                <w:top w:val="none" w:sz="0" w:space="0" w:color="auto"/>
                <w:left w:val="none" w:sz="0" w:space="0" w:color="auto"/>
                <w:bottom w:val="none" w:sz="0" w:space="0" w:color="auto"/>
                <w:right w:val="none" w:sz="0" w:space="0" w:color="auto"/>
              </w:divBdr>
              <w:divsChild>
                <w:div w:id="9201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6856">
      <w:bodyDiv w:val="1"/>
      <w:marLeft w:val="0"/>
      <w:marRight w:val="0"/>
      <w:marTop w:val="0"/>
      <w:marBottom w:val="0"/>
      <w:divBdr>
        <w:top w:val="none" w:sz="0" w:space="0" w:color="auto"/>
        <w:left w:val="none" w:sz="0" w:space="0" w:color="auto"/>
        <w:bottom w:val="none" w:sz="0" w:space="0" w:color="auto"/>
        <w:right w:val="none" w:sz="0" w:space="0" w:color="auto"/>
      </w:divBdr>
      <w:divsChild>
        <w:div w:id="1887375613">
          <w:marLeft w:val="0"/>
          <w:marRight w:val="0"/>
          <w:marTop w:val="0"/>
          <w:marBottom w:val="0"/>
          <w:divBdr>
            <w:top w:val="none" w:sz="0" w:space="0" w:color="auto"/>
            <w:left w:val="none" w:sz="0" w:space="0" w:color="auto"/>
            <w:bottom w:val="none" w:sz="0" w:space="0" w:color="auto"/>
            <w:right w:val="none" w:sz="0" w:space="0" w:color="auto"/>
          </w:divBdr>
          <w:divsChild>
            <w:div w:id="1559587727">
              <w:marLeft w:val="0"/>
              <w:marRight w:val="0"/>
              <w:marTop w:val="0"/>
              <w:marBottom w:val="0"/>
              <w:divBdr>
                <w:top w:val="none" w:sz="0" w:space="0" w:color="auto"/>
                <w:left w:val="none" w:sz="0" w:space="0" w:color="auto"/>
                <w:bottom w:val="none" w:sz="0" w:space="0" w:color="auto"/>
                <w:right w:val="none" w:sz="0" w:space="0" w:color="auto"/>
              </w:divBdr>
              <w:divsChild>
                <w:div w:id="8890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1751">
          <w:marLeft w:val="0"/>
          <w:marRight w:val="0"/>
          <w:marTop w:val="0"/>
          <w:marBottom w:val="0"/>
          <w:divBdr>
            <w:top w:val="none" w:sz="0" w:space="0" w:color="auto"/>
            <w:left w:val="none" w:sz="0" w:space="0" w:color="auto"/>
            <w:bottom w:val="none" w:sz="0" w:space="0" w:color="auto"/>
            <w:right w:val="none" w:sz="0" w:space="0" w:color="auto"/>
          </w:divBdr>
          <w:divsChild>
            <w:div w:id="903494816">
              <w:marLeft w:val="0"/>
              <w:marRight w:val="0"/>
              <w:marTop w:val="0"/>
              <w:marBottom w:val="0"/>
              <w:divBdr>
                <w:top w:val="none" w:sz="0" w:space="0" w:color="auto"/>
                <w:left w:val="none" w:sz="0" w:space="0" w:color="auto"/>
                <w:bottom w:val="none" w:sz="0" w:space="0" w:color="auto"/>
                <w:right w:val="none" w:sz="0" w:space="0" w:color="auto"/>
              </w:divBdr>
              <w:divsChild>
                <w:div w:id="13727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38237">
          <w:marLeft w:val="0"/>
          <w:marRight w:val="0"/>
          <w:marTop w:val="0"/>
          <w:marBottom w:val="0"/>
          <w:divBdr>
            <w:top w:val="none" w:sz="0" w:space="0" w:color="auto"/>
            <w:left w:val="none" w:sz="0" w:space="0" w:color="auto"/>
            <w:bottom w:val="none" w:sz="0" w:space="0" w:color="auto"/>
            <w:right w:val="none" w:sz="0" w:space="0" w:color="auto"/>
          </w:divBdr>
          <w:divsChild>
            <w:div w:id="1680740086">
              <w:marLeft w:val="0"/>
              <w:marRight w:val="0"/>
              <w:marTop w:val="0"/>
              <w:marBottom w:val="0"/>
              <w:divBdr>
                <w:top w:val="none" w:sz="0" w:space="0" w:color="auto"/>
                <w:left w:val="none" w:sz="0" w:space="0" w:color="auto"/>
                <w:bottom w:val="none" w:sz="0" w:space="0" w:color="auto"/>
                <w:right w:val="none" w:sz="0" w:space="0" w:color="auto"/>
              </w:divBdr>
              <w:divsChild>
                <w:div w:id="4718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09924">
          <w:marLeft w:val="0"/>
          <w:marRight w:val="0"/>
          <w:marTop w:val="0"/>
          <w:marBottom w:val="0"/>
          <w:divBdr>
            <w:top w:val="none" w:sz="0" w:space="0" w:color="auto"/>
            <w:left w:val="none" w:sz="0" w:space="0" w:color="auto"/>
            <w:bottom w:val="none" w:sz="0" w:space="0" w:color="auto"/>
            <w:right w:val="none" w:sz="0" w:space="0" w:color="auto"/>
          </w:divBdr>
          <w:divsChild>
            <w:div w:id="1734037298">
              <w:marLeft w:val="0"/>
              <w:marRight w:val="0"/>
              <w:marTop w:val="0"/>
              <w:marBottom w:val="0"/>
              <w:divBdr>
                <w:top w:val="none" w:sz="0" w:space="0" w:color="auto"/>
                <w:left w:val="none" w:sz="0" w:space="0" w:color="auto"/>
                <w:bottom w:val="none" w:sz="0" w:space="0" w:color="auto"/>
                <w:right w:val="none" w:sz="0" w:space="0" w:color="auto"/>
              </w:divBdr>
              <w:divsChild>
                <w:div w:id="14589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79249">
          <w:marLeft w:val="0"/>
          <w:marRight w:val="0"/>
          <w:marTop w:val="0"/>
          <w:marBottom w:val="0"/>
          <w:divBdr>
            <w:top w:val="none" w:sz="0" w:space="0" w:color="auto"/>
            <w:left w:val="none" w:sz="0" w:space="0" w:color="auto"/>
            <w:bottom w:val="none" w:sz="0" w:space="0" w:color="auto"/>
            <w:right w:val="none" w:sz="0" w:space="0" w:color="auto"/>
          </w:divBdr>
          <w:divsChild>
            <w:div w:id="1962690139">
              <w:marLeft w:val="0"/>
              <w:marRight w:val="0"/>
              <w:marTop w:val="0"/>
              <w:marBottom w:val="0"/>
              <w:divBdr>
                <w:top w:val="none" w:sz="0" w:space="0" w:color="auto"/>
                <w:left w:val="none" w:sz="0" w:space="0" w:color="auto"/>
                <w:bottom w:val="none" w:sz="0" w:space="0" w:color="auto"/>
                <w:right w:val="none" w:sz="0" w:space="0" w:color="auto"/>
              </w:divBdr>
              <w:divsChild>
                <w:div w:id="136383378">
                  <w:marLeft w:val="0"/>
                  <w:marRight w:val="0"/>
                  <w:marTop w:val="0"/>
                  <w:marBottom w:val="0"/>
                  <w:divBdr>
                    <w:top w:val="none" w:sz="0" w:space="0" w:color="auto"/>
                    <w:left w:val="none" w:sz="0" w:space="0" w:color="auto"/>
                    <w:bottom w:val="none" w:sz="0" w:space="0" w:color="auto"/>
                    <w:right w:val="none" w:sz="0" w:space="0" w:color="auto"/>
                  </w:divBdr>
                </w:div>
              </w:divsChild>
            </w:div>
            <w:div w:id="889263674">
              <w:marLeft w:val="0"/>
              <w:marRight w:val="0"/>
              <w:marTop w:val="0"/>
              <w:marBottom w:val="0"/>
              <w:divBdr>
                <w:top w:val="none" w:sz="0" w:space="0" w:color="auto"/>
                <w:left w:val="none" w:sz="0" w:space="0" w:color="auto"/>
                <w:bottom w:val="none" w:sz="0" w:space="0" w:color="auto"/>
                <w:right w:val="none" w:sz="0" w:space="0" w:color="auto"/>
              </w:divBdr>
              <w:divsChild>
                <w:div w:id="2025133292">
                  <w:marLeft w:val="0"/>
                  <w:marRight w:val="0"/>
                  <w:marTop w:val="0"/>
                  <w:marBottom w:val="0"/>
                  <w:divBdr>
                    <w:top w:val="none" w:sz="0" w:space="0" w:color="auto"/>
                    <w:left w:val="none" w:sz="0" w:space="0" w:color="auto"/>
                    <w:bottom w:val="none" w:sz="0" w:space="0" w:color="auto"/>
                    <w:right w:val="none" w:sz="0" w:space="0" w:color="auto"/>
                  </w:divBdr>
                  <w:divsChild>
                    <w:div w:id="9361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6816">
              <w:marLeft w:val="0"/>
              <w:marRight w:val="0"/>
              <w:marTop w:val="0"/>
              <w:marBottom w:val="0"/>
              <w:divBdr>
                <w:top w:val="none" w:sz="0" w:space="0" w:color="auto"/>
                <w:left w:val="none" w:sz="0" w:space="0" w:color="auto"/>
                <w:bottom w:val="none" w:sz="0" w:space="0" w:color="auto"/>
                <w:right w:val="none" w:sz="0" w:space="0" w:color="auto"/>
              </w:divBdr>
              <w:divsChild>
                <w:div w:id="1342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710">
          <w:marLeft w:val="0"/>
          <w:marRight w:val="0"/>
          <w:marTop w:val="0"/>
          <w:marBottom w:val="0"/>
          <w:divBdr>
            <w:top w:val="none" w:sz="0" w:space="0" w:color="auto"/>
            <w:left w:val="none" w:sz="0" w:space="0" w:color="auto"/>
            <w:bottom w:val="none" w:sz="0" w:space="0" w:color="auto"/>
            <w:right w:val="none" w:sz="0" w:space="0" w:color="auto"/>
          </w:divBdr>
          <w:divsChild>
            <w:div w:id="1247105638">
              <w:marLeft w:val="0"/>
              <w:marRight w:val="0"/>
              <w:marTop w:val="0"/>
              <w:marBottom w:val="0"/>
              <w:divBdr>
                <w:top w:val="none" w:sz="0" w:space="0" w:color="auto"/>
                <w:left w:val="none" w:sz="0" w:space="0" w:color="auto"/>
                <w:bottom w:val="none" w:sz="0" w:space="0" w:color="auto"/>
                <w:right w:val="none" w:sz="0" w:space="0" w:color="auto"/>
              </w:divBdr>
              <w:divsChild>
                <w:div w:id="2141651520">
                  <w:marLeft w:val="0"/>
                  <w:marRight w:val="0"/>
                  <w:marTop w:val="0"/>
                  <w:marBottom w:val="0"/>
                  <w:divBdr>
                    <w:top w:val="none" w:sz="0" w:space="0" w:color="auto"/>
                    <w:left w:val="none" w:sz="0" w:space="0" w:color="auto"/>
                    <w:bottom w:val="none" w:sz="0" w:space="0" w:color="auto"/>
                    <w:right w:val="none" w:sz="0" w:space="0" w:color="auto"/>
                  </w:divBdr>
                </w:div>
              </w:divsChild>
            </w:div>
            <w:div w:id="1481312893">
              <w:marLeft w:val="0"/>
              <w:marRight w:val="0"/>
              <w:marTop w:val="0"/>
              <w:marBottom w:val="0"/>
              <w:divBdr>
                <w:top w:val="none" w:sz="0" w:space="0" w:color="auto"/>
                <w:left w:val="none" w:sz="0" w:space="0" w:color="auto"/>
                <w:bottom w:val="none" w:sz="0" w:space="0" w:color="auto"/>
                <w:right w:val="none" w:sz="0" w:space="0" w:color="auto"/>
              </w:divBdr>
              <w:divsChild>
                <w:div w:id="9455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3695">
          <w:marLeft w:val="0"/>
          <w:marRight w:val="0"/>
          <w:marTop w:val="0"/>
          <w:marBottom w:val="0"/>
          <w:divBdr>
            <w:top w:val="none" w:sz="0" w:space="0" w:color="auto"/>
            <w:left w:val="none" w:sz="0" w:space="0" w:color="auto"/>
            <w:bottom w:val="none" w:sz="0" w:space="0" w:color="auto"/>
            <w:right w:val="none" w:sz="0" w:space="0" w:color="auto"/>
          </w:divBdr>
          <w:divsChild>
            <w:div w:id="528882559">
              <w:marLeft w:val="0"/>
              <w:marRight w:val="0"/>
              <w:marTop w:val="0"/>
              <w:marBottom w:val="0"/>
              <w:divBdr>
                <w:top w:val="none" w:sz="0" w:space="0" w:color="auto"/>
                <w:left w:val="none" w:sz="0" w:space="0" w:color="auto"/>
                <w:bottom w:val="none" w:sz="0" w:space="0" w:color="auto"/>
                <w:right w:val="none" w:sz="0" w:space="0" w:color="auto"/>
              </w:divBdr>
              <w:divsChild>
                <w:div w:id="107552487">
                  <w:marLeft w:val="0"/>
                  <w:marRight w:val="0"/>
                  <w:marTop w:val="0"/>
                  <w:marBottom w:val="0"/>
                  <w:divBdr>
                    <w:top w:val="none" w:sz="0" w:space="0" w:color="auto"/>
                    <w:left w:val="none" w:sz="0" w:space="0" w:color="auto"/>
                    <w:bottom w:val="none" w:sz="0" w:space="0" w:color="auto"/>
                    <w:right w:val="none" w:sz="0" w:space="0" w:color="auto"/>
                  </w:divBdr>
                </w:div>
              </w:divsChild>
            </w:div>
            <w:div w:id="810056121">
              <w:marLeft w:val="0"/>
              <w:marRight w:val="0"/>
              <w:marTop w:val="0"/>
              <w:marBottom w:val="0"/>
              <w:divBdr>
                <w:top w:val="none" w:sz="0" w:space="0" w:color="auto"/>
                <w:left w:val="none" w:sz="0" w:space="0" w:color="auto"/>
                <w:bottom w:val="none" w:sz="0" w:space="0" w:color="auto"/>
                <w:right w:val="none" w:sz="0" w:space="0" w:color="auto"/>
              </w:divBdr>
              <w:divsChild>
                <w:div w:id="1634167106">
                  <w:marLeft w:val="0"/>
                  <w:marRight w:val="0"/>
                  <w:marTop w:val="0"/>
                  <w:marBottom w:val="0"/>
                  <w:divBdr>
                    <w:top w:val="none" w:sz="0" w:space="0" w:color="auto"/>
                    <w:left w:val="none" w:sz="0" w:space="0" w:color="auto"/>
                    <w:bottom w:val="none" w:sz="0" w:space="0" w:color="auto"/>
                    <w:right w:val="none" w:sz="0" w:space="0" w:color="auto"/>
                  </w:divBdr>
                </w:div>
              </w:divsChild>
            </w:div>
            <w:div w:id="2034764661">
              <w:marLeft w:val="0"/>
              <w:marRight w:val="0"/>
              <w:marTop w:val="0"/>
              <w:marBottom w:val="0"/>
              <w:divBdr>
                <w:top w:val="none" w:sz="0" w:space="0" w:color="auto"/>
                <w:left w:val="none" w:sz="0" w:space="0" w:color="auto"/>
                <w:bottom w:val="none" w:sz="0" w:space="0" w:color="auto"/>
                <w:right w:val="none" w:sz="0" w:space="0" w:color="auto"/>
              </w:divBdr>
              <w:divsChild>
                <w:div w:id="1806728908">
                  <w:marLeft w:val="0"/>
                  <w:marRight w:val="0"/>
                  <w:marTop w:val="0"/>
                  <w:marBottom w:val="0"/>
                  <w:divBdr>
                    <w:top w:val="none" w:sz="0" w:space="0" w:color="auto"/>
                    <w:left w:val="none" w:sz="0" w:space="0" w:color="auto"/>
                    <w:bottom w:val="none" w:sz="0" w:space="0" w:color="auto"/>
                    <w:right w:val="none" w:sz="0" w:space="0" w:color="auto"/>
                  </w:divBdr>
                </w:div>
              </w:divsChild>
            </w:div>
            <w:div w:id="519008306">
              <w:marLeft w:val="0"/>
              <w:marRight w:val="0"/>
              <w:marTop w:val="0"/>
              <w:marBottom w:val="0"/>
              <w:divBdr>
                <w:top w:val="none" w:sz="0" w:space="0" w:color="auto"/>
                <w:left w:val="none" w:sz="0" w:space="0" w:color="auto"/>
                <w:bottom w:val="none" w:sz="0" w:space="0" w:color="auto"/>
                <w:right w:val="none" w:sz="0" w:space="0" w:color="auto"/>
              </w:divBdr>
              <w:divsChild>
                <w:div w:id="105274128">
                  <w:marLeft w:val="0"/>
                  <w:marRight w:val="0"/>
                  <w:marTop w:val="0"/>
                  <w:marBottom w:val="0"/>
                  <w:divBdr>
                    <w:top w:val="none" w:sz="0" w:space="0" w:color="auto"/>
                    <w:left w:val="none" w:sz="0" w:space="0" w:color="auto"/>
                    <w:bottom w:val="none" w:sz="0" w:space="0" w:color="auto"/>
                    <w:right w:val="none" w:sz="0" w:space="0" w:color="auto"/>
                  </w:divBdr>
                </w:div>
              </w:divsChild>
            </w:div>
            <w:div w:id="1024938816">
              <w:marLeft w:val="0"/>
              <w:marRight w:val="0"/>
              <w:marTop w:val="0"/>
              <w:marBottom w:val="0"/>
              <w:divBdr>
                <w:top w:val="none" w:sz="0" w:space="0" w:color="auto"/>
                <w:left w:val="none" w:sz="0" w:space="0" w:color="auto"/>
                <w:bottom w:val="none" w:sz="0" w:space="0" w:color="auto"/>
                <w:right w:val="none" w:sz="0" w:space="0" w:color="auto"/>
              </w:divBdr>
              <w:divsChild>
                <w:div w:id="1620066243">
                  <w:marLeft w:val="0"/>
                  <w:marRight w:val="0"/>
                  <w:marTop w:val="0"/>
                  <w:marBottom w:val="0"/>
                  <w:divBdr>
                    <w:top w:val="none" w:sz="0" w:space="0" w:color="auto"/>
                    <w:left w:val="none" w:sz="0" w:space="0" w:color="auto"/>
                    <w:bottom w:val="none" w:sz="0" w:space="0" w:color="auto"/>
                    <w:right w:val="none" w:sz="0" w:space="0" w:color="auto"/>
                  </w:divBdr>
                </w:div>
              </w:divsChild>
            </w:div>
            <w:div w:id="1719472223">
              <w:marLeft w:val="0"/>
              <w:marRight w:val="0"/>
              <w:marTop w:val="0"/>
              <w:marBottom w:val="0"/>
              <w:divBdr>
                <w:top w:val="none" w:sz="0" w:space="0" w:color="auto"/>
                <w:left w:val="none" w:sz="0" w:space="0" w:color="auto"/>
                <w:bottom w:val="none" w:sz="0" w:space="0" w:color="auto"/>
                <w:right w:val="none" w:sz="0" w:space="0" w:color="auto"/>
              </w:divBdr>
              <w:divsChild>
                <w:div w:id="1681933433">
                  <w:marLeft w:val="0"/>
                  <w:marRight w:val="0"/>
                  <w:marTop w:val="0"/>
                  <w:marBottom w:val="0"/>
                  <w:divBdr>
                    <w:top w:val="none" w:sz="0" w:space="0" w:color="auto"/>
                    <w:left w:val="none" w:sz="0" w:space="0" w:color="auto"/>
                    <w:bottom w:val="none" w:sz="0" w:space="0" w:color="auto"/>
                    <w:right w:val="none" w:sz="0" w:space="0" w:color="auto"/>
                  </w:divBdr>
                </w:div>
              </w:divsChild>
            </w:div>
            <w:div w:id="1754860005">
              <w:marLeft w:val="0"/>
              <w:marRight w:val="0"/>
              <w:marTop w:val="0"/>
              <w:marBottom w:val="0"/>
              <w:divBdr>
                <w:top w:val="none" w:sz="0" w:space="0" w:color="auto"/>
                <w:left w:val="none" w:sz="0" w:space="0" w:color="auto"/>
                <w:bottom w:val="none" w:sz="0" w:space="0" w:color="auto"/>
                <w:right w:val="none" w:sz="0" w:space="0" w:color="auto"/>
              </w:divBdr>
              <w:divsChild>
                <w:div w:id="256866685">
                  <w:marLeft w:val="0"/>
                  <w:marRight w:val="0"/>
                  <w:marTop w:val="0"/>
                  <w:marBottom w:val="0"/>
                  <w:divBdr>
                    <w:top w:val="none" w:sz="0" w:space="0" w:color="auto"/>
                    <w:left w:val="none" w:sz="0" w:space="0" w:color="auto"/>
                    <w:bottom w:val="none" w:sz="0" w:space="0" w:color="auto"/>
                    <w:right w:val="none" w:sz="0" w:space="0" w:color="auto"/>
                  </w:divBdr>
                </w:div>
              </w:divsChild>
            </w:div>
            <w:div w:id="1369993501">
              <w:marLeft w:val="0"/>
              <w:marRight w:val="0"/>
              <w:marTop w:val="0"/>
              <w:marBottom w:val="0"/>
              <w:divBdr>
                <w:top w:val="none" w:sz="0" w:space="0" w:color="auto"/>
                <w:left w:val="none" w:sz="0" w:space="0" w:color="auto"/>
                <w:bottom w:val="none" w:sz="0" w:space="0" w:color="auto"/>
                <w:right w:val="none" w:sz="0" w:space="0" w:color="auto"/>
              </w:divBdr>
              <w:divsChild>
                <w:div w:id="802389760">
                  <w:marLeft w:val="0"/>
                  <w:marRight w:val="0"/>
                  <w:marTop w:val="0"/>
                  <w:marBottom w:val="0"/>
                  <w:divBdr>
                    <w:top w:val="none" w:sz="0" w:space="0" w:color="auto"/>
                    <w:left w:val="none" w:sz="0" w:space="0" w:color="auto"/>
                    <w:bottom w:val="none" w:sz="0" w:space="0" w:color="auto"/>
                    <w:right w:val="none" w:sz="0" w:space="0" w:color="auto"/>
                  </w:divBdr>
                </w:div>
              </w:divsChild>
            </w:div>
            <w:div w:id="1491822035">
              <w:marLeft w:val="0"/>
              <w:marRight w:val="0"/>
              <w:marTop w:val="0"/>
              <w:marBottom w:val="0"/>
              <w:divBdr>
                <w:top w:val="none" w:sz="0" w:space="0" w:color="auto"/>
                <w:left w:val="none" w:sz="0" w:space="0" w:color="auto"/>
                <w:bottom w:val="none" w:sz="0" w:space="0" w:color="auto"/>
                <w:right w:val="none" w:sz="0" w:space="0" w:color="auto"/>
              </w:divBdr>
              <w:divsChild>
                <w:div w:id="342174955">
                  <w:marLeft w:val="0"/>
                  <w:marRight w:val="0"/>
                  <w:marTop w:val="0"/>
                  <w:marBottom w:val="0"/>
                  <w:divBdr>
                    <w:top w:val="none" w:sz="0" w:space="0" w:color="auto"/>
                    <w:left w:val="none" w:sz="0" w:space="0" w:color="auto"/>
                    <w:bottom w:val="none" w:sz="0" w:space="0" w:color="auto"/>
                    <w:right w:val="none" w:sz="0" w:space="0" w:color="auto"/>
                  </w:divBdr>
                </w:div>
              </w:divsChild>
            </w:div>
            <w:div w:id="1799453369">
              <w:marLeft w:val="0"/>
              <w:marRight w:val="0"/>
              <w:marTop w:val="0"/>
              <w:marBottom w:val="0"/>
              <w:divBdr>
                <w:top w:val="none" w:sz="0" w:space="0" w:color="auto"/>
                <w:left w:val="none" w:sz="0" w:space="0" w:color="auto"/>
                <w:bottom w:val="none" w:sz="0" w:space="0" w:color="auto"/>
                <w:right w:val="none" w:sz="0" w:space="0" w:color="auto"/>
              </w:divBdr>
              <w:divsChild>
                <w:div w:id="1954626754">
                  <w:marLeft w:val="0"/>
                  <w:marRight w:val="0"/>
                  <w:marTop w:val="0"/>
                  <w:marBottom w:val="0"/>
                  <w:divBdr>
                    <w:top w:val="none" w:sz="0" w:space="0" w:color="auto"/>
                    <w:left w:val="none" w:sz="0" w:space="0" w:color="auto"/>
                    <w:bottom w:val="none" w:sz="0" w:space="0" w:color="auto"/>
                    <w:right w:val="none" w:sz="0" w:space="0" w:color="auto"/>
                  </w:divBdr>
                </w:div>
              </w:divsChild>
            </w:div>
            <w:div w:id="1688822427">
              <w:marLeft w:val="0"/>
              <w:marRight w:val="0"/>
              <w:marTop w:val="0"/>
              <w:marBottom w:val="0"/>
              <w:divBdr>
                <w:top w:val="none" w:sz="0" w:space="0" w:color="auto"/>
                <w:left w:val="none" w:sz="0" w:space="0" w:color="auto"/>
                <w:bottom w:val="none" w:sz="0" w:space="0" w:color="auto"/>
                <w:right w:val="none" w:sz="0" w:space="0" w:color="auto"/>
              </w:divBdr>
              <w:divsChild>
                <w:div w:id="888145463">
                  <w:marLeft w:val="0"/>
                  <w:marRight w:val="0"/>
                  <w:marTop w:val="0"/>
                  <w:marBottom w:val="0"/>
                  <w:divBdr>
                    <w:top w:val="none" w:sz="0" w:space="0" w:color="auto"/>
                    <w:left w:val="none" w:sz="0" w:space="0" w:color="auto"/>
                    <w:bottom w:val="none" w:sz="0" w:space="0" w:color="auto"/>
                    <w:right w:val="none" w:sz="0" w:space="0" w:color="auto"/>
                  </w:divBdr>
                </w:div>
              </w:divsChild>
            </w:div>
            <w:div w:id="1437406544">
              <w:marLeft w:val="0"/>
              <w:marRight w:val="0"/>
              <w:marTop w:val="0"/>
              <w:marBottom w:val="0"/>
              <w:divBdr>
                <w:top w:val="none" w:sz="0" w:space="0" w:color="auto"/>
                <w:left w:val="none" w:sz="0" w:space="0" w:color="auto"/>
                <w:bottom w:val="none" w:sz="0" w:space="0" w:color="auto"/>
                <w:right w:val="none" w:sz="0" w:space="0" w:color="auto"/>
              </w:divBdr>
              <w:divsChild>
                <w:div w:id="1754817955">
                  <w:marLeft w:val="0"/>
                  <w:marRight w:val="0"/>
                  <w:marTop w:val="0"/>
                  <w:marBottom w:val="0"/>
                  <w:divBdr>
                    <w:top w:val="none" w:sz="0" w:space="0" w:color="auto"/>
                    <w:left w:val="none" w:sz="0" w:space="0" w:color="auto"/>
                    <w:bottom w:val="none" w:sz="0" w:space="0" w:color="auto"/>
                    <w:right w:val="none" w:sz="0" w:space="0" w:color="auto"/>
                  </w:divBdr>
                </w:div>
              </w:divsChild>
            </w:div>
            <w:div w:id="1327050640">
              <w:marLeft w:val="0"/>
              <w:marRight w:val="0"/>
              <w:marTop w:val="0"/>
              <w:marBottom w:val="0"/>
              <w:divBdr>
                <w:top w:val="none" w:sz="0" w:space="0" w:color="auto"/>
                <w:left w:val="none" w:sz="0" w:space="0" w:color="auto"/>
                <w:bottom w:val="none" w:sz="0" w:space="0" w:color="auto"/>
                <w:right w:val="none" w:sz="0" w:space="0" w:color="auto"/>
              </w:divBdr>
              <w:divsChild>
                <w:div w:id="685136958">
                  <w:marLeft w:val="0"/>
                  <w:marRight w:val="0"/>
                  <w:marTop w:val="0"/>
                  <w:marBottom w:val="0"/>
                  <w:divBdr>
                    <w:top w:val="none" w:sz="0" w:space="0" w:color="auto"/>
                    <w:left w:val="none" w:sz="0" w:space="0" w:color="auto"/>
                    <w:bottom w:val="none" w:sz="0" w:space="0" w:color="auto"/>
                    <w:right w:val="none" w:sz="0" w:space="0" w:color="auto"/>
                  </w:divBdr>
                </w:div>
              </w:divsChild>
            </w:div>
            <w:div w:id="1935937801">
              <w:marLeft w:val="0"/>
              <w:marRight w:val="0"/>
              <w:marTop w:val="0"/>
              <w:marBottom w:val="0"/>
              <w:divBdr>
                <w:top w:val="none" w:sz="0" w:space="0" w:color="auto"/>
                <w:left w:val="none" w:sz="0" w:space="0" w:color="auto"/>
                <w:bottom w:val="none" w:sz="0" w:space="0" w:color="auto"/>
                <w:right w:val="none" w:sz="0" w:space="0" w:color="auto"/>
              </w:divBdr>
              <w:divsChild>
                <w:div w:id="1093942319">
                  <w:marLeft w:val="0"/>
                  <w:marRight w:val="0"/>
                  <w:marTop w:val="0"/>
                  <w:marBottom w:val="0"/>
                  <w:divBdr>
                    <w:top w:val="none" w:sz="0" w:space="0" w:color="auto"/>
                    <w:left w:val="none" w:sz="0" w:space="0" w:color="auto"/>
                    <w:bottom w:val="none" w:sz="0" w:space="0" w:color="auto"/>
                    <w:right w:val="none" w:sz="0" w:space="0" w:color="auto"/>
                  </w:divBdr>
                </w:div>
              </w:divsChild>
            </w:div>
            <w:div w:id="1901359259">
              <w:marLeft w:val="0"/>
              <w:marRight w:val="0"/>
              <w:marTop w:val="0"/>
              <w:marBottom w:val="0"/>
              <w:divBdr>
                <w:top w:val="none" w:sz="0" w:space="0" w:color="auto"/>
                <w:left w:val="none" w:sz="0" w:space="0" w:color="auto"/>
                <w:bottom w:val="none" w:sz="0" w:space="0" w:color="auto"/>
                <w:right w:val="none" w:sz="0" w:space="0" w:color="auto"/>
              </w:divBdr>
              <w:divsChild>
                <w:div w:id="67579333">
                  <w:marLeft w:val="0"/>
                  <w:marRight w:val="0"/>
                  <w:marTop w:val="0"/>
                  <w:marBottom w:val="0"/>
                  <w:divBdr>
                    <w:top w:val="none" w:sz="0" w:space="0" w:color="auto"/>
                    <w:left w:val="none" w:sz="0" w:space="0" w:color="auto"/>
                    <w:bottom w:val="none" w:sz="0" w:space="0" w:color="auto"/>
                    <w:right w:val="none" w:sz="0" w:space="0" w:color="auto"/>
                  </w:divBdr>
                </w:div>
              </w:divsChild>
            </w:div>
            <w:div w:id="1544439889">
              <w:marLeft w:val="0"/>
              <w:marRight w:val="0"/>
              <w:marTop w:val="0"/>
              <w:marBottom w:val="0"/>
              <w:divBdr>
                <w:top w:val="none" w:sz="0" w:space="0" w:color="auto"/>
                <w:left w:val="none" w:sz="0" w:space="0" w:color="auto"/>
                <w:bottom w:val="none" w:sz="0" w:space="0" w:color="auto"/>
                <w:right w:val="none" w:sz="0" w:space="0" w:color="auto"/>
              </w:divBdr>
              <w:divsChild>
                <w:div w:id="3624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58403">
          <w:marLeft w:val="0"/>
          <w:marRight w:val="0"/>
          <w:marTop w:val="0"/>
          <w:marBottom w:val="0"/>
          <w:divBdr>
            <w:top w:val="none" w:sz="0" w:space="0" w:color="auto"/>
            <w:left w:val="none" w:sz="0" w:space="0" w:color="auto"/>
            <w:bottom w:val="none" w:sz="0" w:space="0" w:color="auto"/>
            <w:right w:val="none" w:sz="0" w:space="0" w:color="auto"/>
          </w:divBdr>
          <w:divsChild>
            <w:div w:id="215971342">
              <w:marLeft w:val="0"/>
              <w:marRight w:val="0"/>
              <w:marTop w:val="0"/>
              <w:marBottom w:val="0"/>
              <w:divBdr>
                <w:top w:val="none" w:sz="0" w:space="0" w:color="auto"/>
                <w:left w:val="none" w:sz="0" w:space="0" w:color="auto"/>
                <w:bottom w:val="none" w:sz="0" w:space="0" w:color="auto"/>
                <w:right w:val="none" w:sz="0" w:space="0" w:color="auto"/>
              </w:divBdr>
            </w:div>
          </w:divsChild>
        </w:div>
        <w:div w:id="382489810">
          <w:marLeft w:val="0"/>
          <w:marRight w:val="0"/>
          <w:marTop w:val="0"/>
          <w:marBottom w:val="0"/>
          <w:divBdr>
            <w:top w:val="none" w:sz="0" w:space="0" w:color="auto"/>
            <w:left w:val="none" w:sz="0" w:space="0" w:color="auto"/>
            <w:bottom w:val="none" w:sz="0" w:space="0" w:color="auto"/>
            <w:right w:val="none" w:sz="0" w:space="0" w:color="auto"/>
          </w:divBdr>
          <w:divsChild>
            <w:div w:id="405760618">
              <w:marLeft w:val="0"/>
              <w:marRight w:val="0"/>
              <w:marTop w:val="0"/>
              <w:marBottom w:val="0"/>
              <w:divBdr>
                <w:top w:val="none" w:sz="0" w:space="0" w:color="auto"/>
                <w:left w:val="none" w:sz="0" w:space="0" w:color="auto"/>
                <w:bottom w:val="none" w:sz="0" w:space="0" w:color="auto"/>
                <w:right w:val="none" w:sz="0" w:space="0" w:color="auto"/>
              </w:divBdr>
            </w:div>
          </w:divsChild>
        </w:div>
        <w:div w:id="785543026">
          <w:marLeft w:val="0"/>
          <w:marRight w:val="0"/>
          <w:marTop w:val="0"/>
          <w:marBottom w:val="0"/>
          <w:divBdr>
            <w:top w:val="none" w:sz="0" w:space="0" w:color="auto"/>
            <w:left w:val="none" w:sz="0" w:space="0" w:color="auto"/>
            <w:bottom w:val="none" w:sz="0" w:space="0" w:color="auto"/>
            <w:right w:val="none" w:sz="0" w:space="0" w:color="auto"/>
          </w:divBdr>
          <w:divsChild>
            <w:div w:id="338428215">
              <w:marLeft w:val="0"/>
              <w:marRight w:val="0"/>
              <w:marTop w:val="0"/>
              <w:marBottom w:val="0"/>
              <w:divBdr>
                <w:top w:val="none" w:sz="0" w:space="0" w:color="auto"/>
                <w:left w:val="none" w:sz="0" w:space="0" w:color="auto"/>
                <w:bottom w:val="none" w:sz="0" w:space="0" w:color="auto"/>
                <w:right w:val="none" w:sz="0" w:space="0" w:color="auto"/>
              </w:divBdr>
            </w:div>
          </w:divsChild>
        </w:div>
        <w:div w:id="67699826">
          <w:marLeft w:val="0"/>
          <w:marRight w:val="0"/>
          <w:marTop w:val="0"/>
          <w:marBottom w:val="0"/>
          <w:divBdr>
            <w:top w:val="none" w:sz="0" w:space="0" w:color="auto"/>
            <w:left w:val="none" w:sz="0" w:space="0" w:color="auto"/>
            <w:bottom w:val="none" w:sz="0" w:space="0" w:color="auto"/>
            <w:right w:val="none" w:sz="0" w:space="0" w:color="auto"/>
          </w:divBdr>
          <w:divsChild>
            <w:div w:id="515508915">
              <w:marLeft w:val="0"/>
              <w:marRight w:val="0"/>
              <w:marTop w:val="0"/>
              <w:marBottom w:val="0"/>
              <w:divBdr>
                <w:top w:val="none" w:sz="0" w:space="0" w:color="auto"/>
                <w:left w:val="none" w:sz="0" w:space="0" w:color="auto"/>
                <w:bottom w:val="none" w:sz="0" w:space="0" w:color="auto"/>
                <w:right w:val="none" w:sz="0" w:space="0" w:color="auto"/>
              </w:divBdr>
            </w:div>
          </w:divsChild>
        </w:div>
        <w:div w:id="164521977">
          <w:marLeft w:val="0"/>
          <w:marRight w:val="0"/>
          <w:marTop w:val="0"/>
          <w:marBottom w:val="0"/>
          <w:divBdr>
            <w:top w:val="none" w:sz="0" w:space="0" w:color="auto"/>
            <w:left w:val="none" w:sz="0" w:space="0" w:color="auto"/>
            <w:bottom w:val="none" w:sz="0" w:space="0" w:color="auto"/>
            <w:right w:val="none" w:sz="0" w:space="0" w:color="auto"/>
          </w:divBdr>
          <w:divsChild>
            <w:div w:id="107282642">
              <w:marLeft w:val="0"/>
              <w:marRight w:val="0"/>
              <w:marTop w:val="0"/>
              <w:marBottom w:val="0"/>
              <w:divBdr>
                <w:top w:val="none" w:sz="0" w:space="0" w:color="auto"/>
                <w:left w:val="none" w:sz="0" w:space="0" w:color="auto"/>
                <w:bottom w:val="none" w:sz="0" w:space="0" w:color="auto"/>
                <w:right w:val="none" w:sz="0" w:space="0" w:color="auto"/>
              </w:divBdr>
            </w:div>
          </w:divsChild>
        </w:div>
        <w:div w:id="474952792">
          <w:marLeft w:val="0"/>
          <w:marRight w:val="0"/>
          <w:marTop w:val="0"/>
          <w:marBottom w:val="0"/>
          <w:divBdr>
            <w:top w:val="none" w:sz="0" w:space="0" w:color="auto"/>
            <w:left w:val="none" w:sz="0" w:space="0" w:color="auto"/>
            <w:bottom w:val="none" w:sz="0" w:space="0" w:color="auto"/>
            <w:right w:val="none" w:sz="0" w:space="0" w:color="auto"/>
          </w:divBdr>
          <w:divsChild>
            <w:div w:id="1479608845">
              <w:marLeft w:val="0"/>
              <w:marRight w:val="0"/>
              <w:marTop w:val="0"/>
              <w:marBottom w:val="0"/>
              <w:divBdr>
                <w:top w:val="none" w:sz="0" w:space="0" w:color="auto"/>
                <w:left w:val="none" w:sz="0" w:space="0" w:color="auto"/>
                <w:bottom w:val="none" w:sz="0" w:space="0" w:color="auto"/>
                <w:right w:val="none" w:sz="0" w:space="0" w:color="auto"/>
              </w:divBdr>
            </w:div>
          </w:divsChild>
        </w:div>
        <w:div w:id="76706434">
          <w:marLeft w:val="0"/>
          <w:marRight w:val="0"/>
          <w:marTop w:val="0"/>
          <w:marBottom w:val="0"/>
          <w:divBdr>
            <w:top w:val="none" w:sz="0" w:space="0" w:color="auto"/>
            <w:left w:val="none" w:sz="0" w:space="0" w:color="auto"/>
            <w:bottom w:val="none" w:sz="0" w:space="0" w:color="auto"/>
            <w:right w:val="none" w:sz="0" w:space="0" w:color="auto"/>
          </w:divBdr>
          <w:divsChild>
            <w:div w:id="2062360211">
              <w:marLeft w:val="0"/>
              <w:marRight w:val="0"/>
              <w:marTop w:val="0"/>
              <w:marBottom w:val="0"/>
              <w:divBdr>
                <w:top w:val="none" w:sz="0" w:space="0" w:color="auto"/>
                <w:left w:val="none" w:sz="0" w:space="0" w:color="auto"/>
                <w:bottom w:val="none" w:sz="0" w:space="0" w:color="auto"/>
                <w:right w:val="none" w:sz="0" w:space="0" w:color="auto"/>
              </w:divBdr>
            </w:div>
          </w:divsChild>
        </w:div>
        <w:div w:id="1037124222">
          <w:marLeft w:val="0"/>
          <w:marRight w:val="0"/>
          <w:marTop w:val="0"/>
          <w:marBottom w:val="0"/>
          <w:divBdr>
            <w:top w:val="none" w:sz="0" w:space="0" w:color="auto"/>
            <w:left w:val="none" w:sz="0" w:space="0" w:color="auto"/>
            <w:bottom w:val="none" w:sz="0" w:space="0" w:color="auto"/>
            <w:right w:val="none" w:sz="0" w:space="0" w:color="auto"/>
          </w:divBdr>
          <w:divsChild>
            <w:div w:id="96949589">
              <w:marLeft w:val="0"/>
              <w:marRight w:val="0"/>
              <w:marTop w:val="0"/>
              <w:marBottom w:val="0"/>
              <w:divBdr>
                <w:top w:val="none" w:sz="0" w:space="0" w:color="auto"/>
                <w:left w:val="none" w:sz="0" w:space="0" w:color="auto"/>
                <w:bottom w:val="none" w:sz="0" w:space="0" w:color="auto"/>
                <w:right w:val="none" w:sz="0" w:space="0" w:color="auto"/>
              </w:divBdr>
            </w:div>
          </w:divsChild>
        </w:div>
        <w:div w:id="351109069">
          <w:marLeft w:val="0"/>
          <w:marRight w:val="0"/>
          <w:marTop w:val="0"/>
          <w:marBottom w:val="0"/>
          <w:divBdr>
            <w:top w:val="none" w:sz="0" w:space="0" w:color="auto"/>
            <w:left w:val="none" w:sz="0" w:space="0" w:color="auto"/>
            <w:bottom w:val="none" w:sz="0" w:space="0" w:color="auto"/>
            <w:right w:val="none" w:sz="0" w:space="0" w:color="auto"/>
          </w:divBdr>
          <w:divsChild>
            <w:div w:id="16546291">
              <w:marLeft w:val="0"/>
              <w:marRight w:val="0"/>
              <w:marTop w:val="0"/>
              <w:marBottom w:val="0"/>
              <w:divBdr>
                <w:top w:val="none" w:sz="0" w:space="0" w:color="auto"/>
                <w:left w:val="none" w:sz="0" w:space="0" w:color="auto"/>
                <w:bottom w:val="none" w:sz="0" w:space="0" w:color="auto"/>
                <w:right w:val="none" w:sz="0" w:space="0" w:color="auto"/>
              </w:divBdr>
            </w:div>
          </w:divsChild>
        </w:div>
        <w:div w:id="1132017939">
          <w:marLeft w:val="0"/>
          <w:marRight w:val="0"/>
          <w:marTop w:val="0"/>
          <w:marBottom w:val="0"/>
          <w:divBdr>
            <w:top w:val="none" w:sz="0" w:space="0" w:color="auto"/>
            <w:left w:val="none" w:sz="0" w:space="0" w:color="auto"/>
            <w:bottom w:val="none" w:sz="0" w:space="0" w:color="auto"/>
            <w:right w:val="none" w:sz="0" w:space="0" w:color="auto"/>
          </w:divBdr>
          <w:divsChild>
            <w:div w:id="125247172">
              <w:marLeft w:val="0"/>
              <w:marRight w:val="0"/>
              <w:marTop w:val="0"/>
              <w:marBottom w:val="0"/>
              <w:divBdr>
                <w:top w:val="none" w:sz="0" w:space="0" w:color="auto"/>
                <w:left w:val="none" w:sz="0" w:space="0" w:color="auto"/>
                <w:bottom w:val="none" w:sz="0" w:space="0" w:color="auto"/>
                <w:right w:val="none" w:sz="0" w:space="0" w:color="auto"/>
              </w:divBdr>
            </w:div>
          </w:divsChild>
        </w:div>
        <w:div w:id="733704123">
          <w:marLeft w:val="0"/>
          <w:marRight w:val="0"/>
          <w:marTop w:val="0"/>
          <w:marBottom w:val="0"/>
          <w:divBdr>
            <w:top w:val="none" w:sz="0" w:space="0" w:color="auto"/>
            <w:left w:val="none" w:sz="0" w:space="0" w:color="auto"/>
            <w:bottom w:val="none" w:sz="0" w:space="0" w:color="auto"/>
            <w:right w:val="none" w:sz="0" w:space="0" w:color="auto"/>
          </w:divBdr>
          <w:divsChild>
            <w:div w:id="496386367">
              <w:marLeft w:val="0"/>
              <w:marRight w:val="0"/>
              <w:marTop w:val="0"/>
              <w:marBottom w:val="0"/>
              <w:divBdr>
                <w:top w:val="none" w:sz="0" w:space="0" w:color="auto"/>
                <w:left w:val="none" w:sz="0" w:space="0" w:color="auto"/>
                <w:bottom w:val="none" w:sz="0" w:space="0" w:color="auto"/>
                <w:right w:val="none" w:sz="0" w:space="0" w:color="auto"/>
              </w:divBdr>
            </w:div>
          </w:divsChild>
        </w:div>
        <w:div w:id="1243415887">
          <w:marLeft w:val="0"/>
          <w:marRight w:val="0"/>
          <w:marTop w:val="0"/>
          <w:marBottom w:val="0"/>
          <w:divBdr>
            <w:top w:val="none" w:sz="0" w:space="0" w:color="auto"/>
            <w:left w:val="none" w:sz="0" w:space="0" w:color="auto"/>
            <w:bottom w:val="none" w:sz="0" w:space="0" w:color="auto"/>
            <w:right w:val="none" w:sz="0" w:space="0" w:color="auto"/>
          </w:divBdr>
          <w:divsChild>
            <w:div w:id="122189340">
              <w:marLeft w:val="0"/>
              <w:marRight w:val="0"/>
              <w:marTop w:val="0"/>
              <w:marBottom w:val="0"/>
              <w:divBdr>
                <w:top w:val="none" w:sz="0" w:space="0" w:color="auto"/>
                <w:left w:val="none" w:sz="0" w:space="0" w:color="auto"/>
                <w:bottom w:val="none" w:sz="0" w:space="0" w:color="auto"/>
                <w:right w:val="none" w:sz="0" w:space="0" w:color="auto"/>
              </w:divBdr>
            </w:div>
          </w:divsChild>
        </w:div>
        <w:div w:id="1205948384">
          <w:marLeft w:val="0"/>
          <w:marRight w:val="0"/>
          <w:marTop w:val="0"/>
          <w:marBottom w:val="0"/>
          <w:divBdr>
            <w:top w:val="none" w:sz="0" w:space="0" w:color="auto"/>
            <w:left w:val="none" w:sz="0" w:space="0" w:color="auto"/>
            <w:bottom w:val="none" w:sz="0" w:space="0" w:color="auto"/>
            <w:right w:val="none" w:sz="0" w:space="0" w:color="auto"/>
          </w:divBdr>
          <w:divsChild>
            <w:div w:id="1068648468">
              <w:marLeft w:val="0"/>
              <w:marRight w:val="0"/>
              <w:marTop w:val="0"/>
              <w:marBottom w:val="0"/>
              <w:divBdr>
                <w:top w:val="none" w:sz="0" w:space="0" w:color="auto"/>
                <w:left w:val="none" w:sz="0" w:space="0" w:color="auto"/>
                <w:bottom w:val="none" w:sz="0" w:space="0" w:color="auto"/>
                <w:right w:val="none" w:sz="0" w:space="0" w:color="auto"/>
              </w:divBdr>
            </w:div>
          </w:divsChild>
        </w:div>
        <w:div w:id="1305311047">
          <w:marLeft w:val="0"/>
          <w:marRight w:val="0"/>
          <w:marTop w:val="0"/>
          <w:marBottom w:val="0"/>
          <w:divBdr>
            <w:top w:val="none" w:sz="0" w:space="0" w:color="auto"/>
            <w:left w:val="none" w:sz="0" w:space="0" w:color="auto"/>
            <w:bottom w:val="none" w:sz="0" w:space="0" w:color="auto"/>
            <w:right w:val="none" w:sz="0" w:space="0" w:color="auto"/>
          </w:divBdr>
          <w:divsChild>
            <w:div w:id="1869367960">
              <w:marLeft w:val="0"/>
              <w:marRight w:val="0"/>
              <w:marTop w:val="0"/>
              <w:marBottom w:val="0"/>
              <w:divBdr>
                <w:top w:val="none" w:sz="0" w:space="0" w:color="auto"/>
                <w:left w:val="none" w:sz="0" w:space="0" w:color="auto"/>
                <w:bottom w:val="none" w:sz="0" w:space="0" w:color="auto"/>
                <w:right w:val="none" w:sz="0" w:space="0" w:color="auto"/>
              </w:divBdr>
            </w:div>
          </w:divsChild>
        </w:div>
        <w:div w:id="1002583802">
          <w:marLeft w:val="0"/>
          <w:marRight w:val="0"/>
          <w:marTop w:val="0"/>
          <w:marBottom w:val="0"/>
          <w:divBdr>
            <w:top w:val="none" w:sz="0" w:space="0" w:color="auto"/>
            <w:left w:val="none" w:sz="0" w:space="0" w:color="auto"/>
            <w:bottom w:val="none" w:sz="0" w:space="0" w:color="auto"/>
            <w:right w:val="none" w:sz="0" w:space="0" w:color="auto"/>
          </w:divBdr>
          <w:divsChild>
            <w:div w:id="267079180">
              <w:marLeft w:val="0"/>
              <w:marRight w:val="0"/>
              <w:marTop w:val="0"/>
              <w:marBottom w:val="0"/>
              <w:divBdr>
                <w:top w:val="none" w:sz="0" w:space="0" w:color="auto"/>
                <w:left w:val="none" w:sz="0" w:space="0" w:color="auto"/>
                <w:bottom w:val="none" w:sz="0" w:space="0" w:color="auto"/>
                <w:right w:val="none" w:sz="0" w:space="0" w:color="auto"/>
              </w:divBdr>
            </w:div>
          </w:divsChild>
        </w:div>
        <w:div w:id="554436372">
          <w:marLeft w:val="0"/>
          <w:marRight w:val="0"/>
          <w:marTop w:val="0"/>
          <w:marBottom w:val="0"/>
          <w:divBdr>
            <w:top w:val="none" w:sz="0" w:space="0" w:color="auto"/>
            <w:left w:val="none" w:sz="0" w:space="0" w:color="auto"/>
            <w:bottom w:val="none" w:sz="0" w:space="0" w:color="auto"/>
            <w:right w:val="none" w:sz="0" w:space="0" w:color="auto"/>
          </w:divBdr>
          <w:divsChild>
            <w:div w:id="720980365">
              <w:marLeft w:val="0"/>
              <w:marRight w:val="0"/>
              <w:marTop w:val="0"/>
              <w:marBottom w:val="0"/>
              <w:divBdr>
                <w:top w:val="none" w:sz="0" w:space="0" w:color="auto"/>
                <w:left w:val="none" w:sz="0" w:space="0" w:color="auto"/>
                <w:bottom w:val="none" w:sz="0" w:space="0" w:color="auto"/>
                <w:right w:val="none" w:sz="0" w:space="0" w:color="auto"/>
              </w:divBdr>
              <w:divsChild>
                <w:div w:id="807208671">
                  <w:marLeft w:val="0"/>
                  <w:marRight w:val="0"/>
                  <w:marTop w:val="0"/>
                  <w:marBottom w:val="0"/>
                  <w:divBdr>
                    <w:top w:val="none" w:sz="0" w:space="0" w:color="auto"/>
                    <w:left w:val="none" w:sz="0" w:space="0" w:color="auto"/>
                    <w:bottom w:val="none" w:sz="0" w:space="0" w:color="auto"/>
                    <w:right w:val="none" w:sz="0" w:space="0" w:color="auto"/>
                  </w:divBdr>
                </w:div>
              </w:divsChild>
            </w:div>
            <w:div w:id="875192979">
              <w:marLeft w:val="0"/>
              <w:marRight w:val="0"/>
              <w:marTop w:val="0"/>
              <w:marBottom w:val="0"/>
              <w:divBdr>
                <w:top w:val="none" w:sz="0" w:space="0" w:color="auto"/>
                <w:left w:val="none" w:sz="0" w:space="0" w:color="auto"/>
                <w:bottom w:val="none" w:sz="0" w:space="0" w:color="auto"/>
                <w:right w:val="none" w:sz="0" w:space="0" w:color="auto"/>
              </w:divBdr>
              <w:divsChild>
                <w:div w:id="1411851761">
                  <w:marLeft w:val="0"/>
                  <w:marRight w:val="0"/>
                  <w:marTop w:val="0"/>
                  <w:marBottom w:val="0"/>
                  <w:divBdr>
                    <w:top w:val="none" w:sz="0" w:space="0" w:color="auto"/>
                    <w:left w:val="none" w:sz="0" w:space="0" w:color="auto"/>
                    <w:bottom w:val="none" w:sz="0" w:space="0" w:color="auto"/>
                    <w:right w:val="none" w:sz="0" w:space="0" w:color="auto"/>
                  </w:divBdr>
                </w:div>
              </w:divsChild>
            </w:div>
            <w:div w:id="2091152945">
              <w:marLeft w:val="0"/>
              <w:marRight w:val="0"/>
              <w:marTop w:val="0"/>
              <w:marBottom w:val="0"/>
              <w:divBdr>
                <w:top w:val="none" w:sz="0" w:space="0" w:color="auto"/>
                <w:left w:val="none" w:sz="0" w:space="0" w:color="auto"/>
                <w:bottom w:val="none" w:sz="0" w:space="0" w:color="auto"/>
                <w:right w:val="none" w:sz="0" w:space="0" w:color="auto"/>
              </w:divBdr>
              <w:divsChild>
                <w:div w:id="145163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722">
          <w:marLeft w:val="0"/>
          <w:marRight w:val="0"/>
          <w:marTop w:val="0"/>
          <w:marBottom w:val="0"/>
          <w:divBdr>
            <w:top w:val="none" w:sz="0" w:space="0" w:color="auto"/>
            <w:left w:val="none" w:sz="0" w:space="0" w:color="auto"/>
            <w:bottom w:val="none" w:sz="0" w:space="0" w:color="auto"/>
            <w:right w:val="none" w:sz="0" w:space="0" w:color="auto"/>
          </w:divBdr>
          <w:divsChild>
            <w:div w:id="559369264">
              <w:marLeft w:val="0"/>
              <w:marRight w:val="0"/>
              <w:marTop w:val="0"/>
              <w:marBottom w:val="0"/>
              <w:divBdr>
                <w:top w:val="none" w:sz="0" w:space="0" w:color="auto"/>
                <w:left w:val="none" w:sz="0" w:space="0" w:color="auto"/>
                <w:bottom w:val="none" w:sz="0" w:space="0" w:color="auto"/>
                <w:right w:val="none" w:sz="0" w:space="0" w:color="auto"/>
              </w:divBdr>
            </w:div>
          </w:divsChild>
        </w:div>
        <w:div w:id="1559052565">
          <w:marLeft w:val="0"/>
          <w:marRight w:val="0"/>
          <w:marTop w:val="0"/>
          <w:marBottom w:val="0"/>
          <w:divBdr>
            <w:top w:val="none" w:sz="0" w:space="0" w:color="auto"/>
            <w:left w:val="none" w:sz="0" w:space="0" w:color="auto"/>
            <w:bottom w:val="none" w:sz="0" w:space="0" w:color="auto"/>
            <w:right w:val="none" w:sz="0" w:space="0" w:color="auto"/>
          </w:divBdr>
          <w:divsChild>
            <w:div w:id="1280452043">
              <w:marLeft w:val="0"/>
              <w:marRight w:val="0"/>
              <w:marTop w:val="0"/>
              <w:marBottom w:val="0"/>
              <w:divBdr>
                <w:top w:val="none" w:sz="0" w:space="0" w:color="auto"/>
                <w:left w:val="none" w:sz="0" w:space="0" w:color="auto"/>
                <w:bottom w:val="none" w:sz="0" w:space="0" w:color="auto"/>
                <w:right w:val="none" w:sz="0" w:space="0" w:color="auto"/>
              </w:divBdr>
            </w:div>
          </w:divsChild>
        </w:div>
        <w:div w:id="34962885">
          <w:marLeft w:val="0"/>
          <w:marRight w:val="0"/>
          <w:marTop w:val="0"/>
          <w:marBottom w:val="0"/>
          <w:divBdr>
            <w:top w:val="none" w:sz="0" w:space="0" w:color="auto"/>
            <w:left w:val="none" w:sz="0" w:space="0" w:color="auto"/>
            <w:bottom w:val="none" w:sz="0" w:space="0" w:color="auto"/>
            <w:right w:val="none" w:sz="0" w:space="0" w:color="auto"/>
          </w:divBdr>
          <w:divsChild>
            <w:div w:id="1850366395">
              <w:marLeft w:val="0"/>
              <w:marRight w:val="0"/>
              <w:marTop w:val="0"/>
              <w:marBottom w:val="0"/>
              <w:divBdr>
                <w:top w:val="none" w:sz="0" w:space="0" w:color="auto"/>
                <w:left w:val="none" w:sz="0" w:space="0" w:color="auto"/>
                <w:bottom w:val="none" w:sz="0" w:space="0" w:color="auto"/>
                <w:right w:val="none" w:sz="0" w:space="0" w:color="auto"/>
              </w:divBdr>
            </w:div>
          </w:divsChild>
        </w:div>
        <w:div w:id="1022895672">
          <w:marLeft w:val="0"/>
          <w:marRight w:val="0"/>
          <w:marTop w:val="0"/>
          <w:marBottom w:val="0"/>
          <w:divBdr>
            <w:top w:val="none" w:sz="0" w:space="0" w:color="auto"/>
            <w:left w:val="none" w:sz="0" w:space="0" w:color="auto"/>
            <w:bottom w:val="none" w:sz="0" w:space="0" w:color="auto"/>
            <w:right w:val="none" w:sz="0" w:space="0" w:color="auto"/>
          </w:divBdr>
          <w:divsChild>
            <w:div w:id="1815366753">
              <w:marLeft w:val="0"/>
              <w:marRight w:val="0"/>
              <w:marTop w:val="0"/>
              <w:marBottom w:val="0"/>
              <w:divBdr>
                <w:top w:val="none" w:sz="0" w:space="0" w:color="auto"/>
                <w:left w:val="none" w:sz="0" w:space="0" w:color="auto"/>
                <w:bottom w:val="none" w:sz="0" w:space="0" w:color="auto"/>
                <w:right w:val="none" w:sz="0" w:space="0" w:color="auto"/>
              </w:divBdr>
            </w:div>
          </w:divsChild>
        </w:div>
        <w:div w:id="1334453646">
          <w:marLeft w:val="0"/>
          <w:marRight w:val="0"/>
          <w:marTop w:val="0"/>
          <w:marBottom w:val="0"/>
          <w:divBdr>
            <w:top w:val="none" w:sz="0" w:space="0" w:color="auto"/>
            <w:left w:val="none" w:sz="0" w:space="0" w:color="auto"/>
            <w:bottom w:val="none" w:sz="0" w:space="0" w:color="auto"/>
            <w:right w:val="none" w:sz="0" w:space="0" w:color="auto"/>
          </w:divBdr>
          <w:divsChild>
            <w:div w:id="2073112483">
              <w:marLeft w:val="0"/>
              <w:marRight w:val="0"/>
              <w:marTop w:val="0"/>
              <w:marBottom w:val="0"/>
              <w:divBdr>
                <w:top w:val="none" w:sz="0" w:space="0" w:color="auto"/>
                <w:left w:val="none" w:sz="0" w:space="0" w:color="auto"/>
                <w:bottom w:val="none" w:sz="0" w:space="0" w:color="auto"/>
                <w:right w:val="none" w:sz="0" w:space="0" w:color="auto"/>
              </w:divBdr>
              <w:divsChild>
                <w:div w:id="1883903688">
                  <w:marLeft w:val="0"/>
                  <w:marRight w:val="0"/>
                  <w:marTop w:val="0"/>
                  <w:marBottom w:val="0"/>
                  <w:divBdr>
                    <w:top w:val="none" w:sz="0" w:space="0" w:color="auto"/>
                    <w:left w:val="none" w:sz="0" w:space="0" w:color="auto"/>
                    <w:bottom w:val="none" w:sz="0" w:space="0" w:color="auto"/>
                    <w:right w:val="none" w:sz="0" w:space="0" w:color="auto"/>
                  </w:divBdr>
                </w:div>
              </w:divsChild>
            </w:div>
            <w:div w:id="36975916">
              <w:marLeft w:val="0"/>
              <w:marRight w:val="0"/>
              <w:marTop w:val="0"/>
              <w:marBottom w:val="0"/>
              <w:divBdr>
                <w:top w:val="none" w:sz="0" w:space="0" w:color="auto"/>
                <w:left w:val="none" w:sz="0" w:space="0" w:color="auto"/>
                <w:bottom w:val="none" w:sz="0" w:space="0" w:color="auto"/>
                <w:right w:val="none" w:sz="0" w:space="0" w:color="auto"/>
              </w:divBdr>
              <w:divsChild>
                <w:div w:id="215286334">
                  <w:marLeft w:val="0"/>
                  <w:marRight w:val="0"/>
                  <w:marTop w:val="0"/>
                  <w:marBottom w:val="0"/>
                  <w:divBdr>
                    <w:top w:val="none" w:sz="0" w:space="0" w:color="auto"/>
                    <w:left w:val="none" w:sz="0" w:space="0" w:color="auto"/>
                    <w:bottom w:val="none" w:sz="0" w:space="0" w:color="auto"/>
                    <w:right w:val="none" w:sz="0" w:space="0" w:color="auto"/>
                  </w:divBdr>
                </w:div>
              </w:divsChild>
            </w:div>
            <w:div w:id="1443766183">
              <w:marLeft w:val="0"/>
              <w:marRight w:val="0"/>
              <w:marTop w:val="0"/>
              <w:marBottom w:val="0"/>
              <w:divBdr>
                <w:top w:val="none" w:sz="0" w:space="0" w:color="auto"/>
                <w:left w:val="none" w:sz="0" w:space="0" w:color="auto"/>
                <w:bottom w:val="none" w:sz="0" w:space="0" w:color="auto"/>
                <w:right w:val="none" w:sz="0" w:space="0" w:color="auto"/>
              </w:divBdr>
              <w:divsChild>
                <w:div w:id="1732075192">
                  <w:marLeft w:val="0"/>
                  <w:marRight w:val="0"/>
                  <w:marTop w:val="0"/>
                  <w:marBottom w:val="0"/>
                  <w:divBdr>
                    <w:top w:val="none" w:sz="0" w:space="0" w:color="auto"/>
                    <w:left w:val="none" w:sz="0" w:space="0" w:color="auto"/>
                    <w:bottom w:val="none" w:sz="0" w:space="0" w:color="auto"/>
                    <w:right w:val="none" w:sz="0" w:space="0" w:color="auto"/>
                  </w:divBdr>
                </w:div>
              </w:divsChild>
            </w:div>
            <w:div w:id="2089844430">
              <w:marLeft w:val="0"/>
              <w:marRight w:val="0"/>
              <w:marTop w:val="0"/>
              <w:marBottom w:val="0"/>
              <w:divBdr>
                <w:top w:val="none" w:sz="0" w:space="0" w:color="auto"/>
                <w:left w:val="none" w:sz="0" w:space="0" w:color="auto"/>
                <w:bottom w:val="none" w:sz="0" w:space="0" w:color="auto"/>
                <w:right w:val="none" w:sz="0" w:space="0" w:color="auto"/>
              </w:divBdr>
              <w:divsChild>
                <w:div w:id="1827893035">
                  <w:marLeft w:val="0"/>
                  <w:marRight w:val="0"/>
                  <w:marTop w:val="0"/>
                  <w:marBottom w:val="0"/>
                  <w:divBdr>
                    <w:top w:val="none" w:sz="0" w:space="0" w:color="auto"/>
                    <w:left w:val="none" w:sz="0" w:space="0" w:color="auto"/>
                    <w:bottom w:val="none" w:sz="0" w:space="0" w:color="auto"/>
                    <w:right w:val="none" w:sz="0" w:space="0" w:color="auto"/>
                  </w:divBdr>
                </w:div>
              </w:divsChild>
            </w:div>
            <w:div w:id="1518038665">
              <w:marLeft w:val="0"/>
              <w:marRight w:val="0"/>
              <w:marTop w:val="0"/>
              <w:marBottom w:val="0"/>
              <w:divBdr>
                <w:top w:val="none" w:sz="0" w:space="0" w:color="auto"/>
                <w:left w:val="none" w:sz="0" w:space="0" w:color="auto"/>
                <w:bottom w:val="none" w:sz="0" w:space="0" w:color="auto"/>
                <w:right w:val="none" w:sz="0" w:space="0" w:color="auto"/>
              </w:divBdr>
              <w:divsChild>
                <w:div w:id="1469204120">
                  <w:marLeft w:val="0"/>
                  <w:marRight w:val="0"/>
                  <w:marTop w:val="0"/>
                  <w:marBottom w:val="0"/>
                  <w:divBdr>
                    <w:top w:val="none" w:sz="0" w:space="0" w:color="auto"/>
                    <w:left w:val="none" w:sz="0" w:space="0" w:color="auto"/>
                    <w:bottom w:val="none" w:sz="0" w:space="0" w:color="auto"/>
                    <w:right w:val="none" w:sz="0" w:space="0" w:color="auto"/>
                  </w:divBdr>
                </w:div>
              </w:divsChild>
            </w:div>
            <w:div w:id="2074156892">
              <w:marLeft w:val="0"/>
              <w:marRight w:val="0"/>
              <w:marTop w:val="0"/>
              <w:marBottom w:val="0"/>
              <w:divBdr>
                <w:top w:val="none" w:sz="0" w:space="0" w:color="auto"/>
                <w:left w:val="none" w:sz="0" w:space="0" w:color="auto"/>
                <w:bottom w:val="none" w:sz="0" w:space="0" w:color="auto"/>
                <w:right w:val="none" w:sz="0" w:space="0" w:color="auto"/>
              </w:divBdr>
              <w:divsChild>
                <w:div w:id="545484240">
                  <w:marLeft w:val="0"/>
                  <w:marRight w:val="0"/>
                  <w:marTop w:val="0"/>
                  <w:marBottom w:val="0"/>
                  <w:divBdr>
                    <w:top w:val="none" w:sz="0" w:space="0" w:color="auto"/>
                    <w:left w:val="none" w:sz="0" w:space="0" w:color="auto"/>
                    <w:bottom w:val="none" w:sz="0" w:space="0" w:color="auto"/>
                    <w:right w:val="none" w:sz="0" w:space="0" w:color="auto"/>
                  </w:divBdr>
                </w:div>
              </w:divsChild>
            </w:div>
            <w:div w:id="554898380">
              <w:marLeft w:val="0"/>
              <w:marRight w:val="0"/>
              <w:marTop w:val="0"/>
              <w:marBottom w:val="0"/>
              <w:divBdr>
                <w:top w:val="none" w:sz="0" w:space="0" w:color="auto"/>
                <w:left w:val="none" w:sz="0" w:space="0" w:color="auto"/>
                <w:bottom w:val="none" w:sz="0" w:space="0" w:color="auto"/>
                <w:right w:val="none" w:sz="0" w:space="0" w:color="auto"/>
              </w:divBdr>
              <w:divsChild>
                <w:div w:id="355693767">
                  <w:marLeft w:val="0"/>
                  <w:marRight w:val="0"/>
                  <w:marTop w:val="0"/>
                  <w:marBottom w:val="0"/>
                  <w:divBdr>
                    <w:top w:val="none" w:sz="0" w:space="0" w:color="auto"/>
                    <w:left w:val="none" w:sz="0" w:space="0" w:color="auto"/>
                    <w:bottom w:val="none" w:sz="0" w:space="0" w:color="auto"/>
                    <w:right w:val="none" w:sz="0" w:space="0" w:color="auto"/>
                  </w:divBdr>
                </w:div>
              </w:divsChild>
            </w:div>
            <w:div w:id="1738553534">
              <w:marLeft w:val="0"/>
              <w:marRight w:val="0"/>
              <w:marTop w:val="0"/>
              <w:marBottom w:val="0"/>
              <w:divBdr>
                <w:top w:val="none" w:sz="0" w:space="0" w:color="auto"/>
                <w:left w:val="none" w:sz="0" w:space="0" w:color="auto"/>
                <w:bottom w:val="none" w:sz="0" w:space="0" w:color="auto"/>
                <w:right w:val="none" w:sz="0" w:space="0" w:color="auto"/>
              </w:divBdr>
              <w:divsChild>
                <w:div w:id="153112911">
                  <w:marLeft w:val="0"/>
                  <w:marRight w:val="0"/>
                  <w:marTop w:val="0"/>
                  <w:marBottom w:val="0"/>
                  <w:divBdr>
                    <w:top w:val="none" w:sz="0" w:space="0" w:color="auto"/>
                    <w:left w:val="none" w:sz="0" w:space="0" w:color="auto"/>
                    <w:bottom w:val="none" w:sz="0" w:space="0" w:color="auto"/>
                    <w:right w:val="none" w:sz="0" w:space="0" w:color="auto"/>
                  </w:divBdr>
                </w:div>
              </w:divsChild>
            </w:div>
            <w:div w:id="726532656">
              <w:marLeft w:val="0"/>
              <w:marRight w:val="0"/>
              <w:marTop w:val="0"/>
              <w:marBottom w:val="0"/>
              <w:divBdr>
                <w:top w:val="none" w:sz="0" w:space="0" w:color="auto"/>
                <w:left w:val="none" w:sz="0" w:space="0" w:color="auto"/>
                <w:bottom w:val="none" w:sz="0" w:space="0" w:color="auto"/>
                <w:right w:val="none" w:sz="0" w:space="0" w:color="auto"/>
              </w:divBdr>
              <w:divsChild>
                <w:div w:id="1640378766">
                  <w:marLeft w:val="0"/>
                  <w:marRight w:val="0"/>
                  <w:marTop w:val="0"/>
                  <w:marBottom w:val="0"/>
                  <w:divBdr>
                    <w:top w:val="none" w:sz="0" w:space="0" w:color="auto"/>
                    <w:left w:val="none" w:sz="0" w:space="0" w:color="auto"/>
                    <w:bottom w:val="none" w:sz="0" w:space="0" w:color="auto"/>
                    <w:right w:val="none" w:sz="0" w:space="0" w:color="auto"/>
                  </w:divBdr>
                </w:div>
              </w:divsChild>
            </w:div>
            <w:div w:id="1461345265">
              <w:marLeft w:val="0"/>
              <w:marRight w:val="0"/>
              <w:marTop w:val="0"/>
              <w:marBottom w:val="0"/>
              <w:divBdr>
                <w:top w:val="none" w:sz="0" w:space="0" w:color="auto"/>
                <w:left w:val="none" w:sz="0" w:space="0" w:color="auto"/>
                <w:bottom w:val="none" w:sz="0" w:space="0" w:color="auto"/>
                <w:right w:val="none" w:sz="0" w:space="0" w:color="auto"/>
              </w:divBdr>
              <w:divsChild>
                <w:div w:id="1803185185">
                  <w:marLeft w:val="0"/>
                  <w:marRight w:val="0"/>
                  <w:marTop w:val="0"/>
                  <w:marBottom w:val="0"/>
                  <w:divBdr>
                    <w:top w:val="none" w:sz="0" w:space="0" w:color="auto"/>
                    <w:left w:val="none" w:sz="0" w:space="0" w:color="auto"/>
                    <w:bottom w:val="none" w:sz="0" w:space="0" w:color="auto"/>
                    <w:right w:val="none" w:sz="0" w:space="0" w:color="auto"/>
                  </w:divBdr>
                </w:div>
              </w:divsChild>
            </w:div>
            <w:div w:id="382750827">
              <w:marLeft w:val="0"/>
              <w:marRight w:val="0"/>
              <w:marTop w:val="0"/>
              <w:marBottom w:val="0"/>
              <w:divBdr>
                <w:top w:val="none" w:sz="0" w:space="0" w:color="auto"/>
                <w:left w:val="none" w:sz="0" w:space="0" w:color="auto"/>
                <w:bottom w:val="none" w:sz="0" w:space="0" w:color="auto"/>
                <w:right w:val="none" w:sz="0" w:space="0" w:color="auto"/>
              </w:divBdr>
              <w:divsChild>
                <w:div w:id="1124419793">
                  <w:marLeft w:val="0"/>
                  <w:marRight w:val="0"/>
                  <w:marTop w:val="0"/>
                  <w:marBottom w:val="0"/>
                  <w:divBdr>
                    <w:top w:val="none" w:sz="0" w:space="0" w:color="auto"/>
                    <w:left w:val="none" w:sz="0" w:space="0" w:color="auto"/>
                    <w:bottom w:val="none" w:sz="0" w:space="0" w:color="auto"/>
                    <w:right w:val="none" w:sz="0" w:space="0" w:color="auto"/>
                  </w:divBdr>
                </w:div>
              </w:divsChild>
            </w:div>
            <w:div w:id="57630322">
              <w:marLeft w:val="0"/>
              <w:marRight w:val="0"/>
              <w:marTop w:val="0"/>
              <w:marBottom w:val="0"/>
              <w:divBdr>
                <w:top w:val="none" w:sz="0" w:space="0" w:color="auto"/>
                <w:left w:val="none" w:sz="0" w:space="0" w:color="auto"/>
                <w:bottom w:val="none" w:sz="0" w:space="0" w:color="auto"/>
                <w:right w:val="none" w:sz="0" w:space="0" w:color="auto"/>
              </w:divBdr>
              <w:divsChild>
                <w:div w:id="1185745774">
                  <w:marLeft w:val="0"/>
                  <w:marRight w:val="0"/>
                  <w:marTop w:val="0"/>
                  <w:marBottom w:val="0"/>
                  <w:divBdr>
                    <w:top w:val="none" w:sz="0" w:space="0" w:color="auto"/>
                    <w:left w:val="none" w:sz="0" w:space="0" w:color="auto"/>
                    <w:bottom w:val="none" w:sz="0" w:space="0" w:color="auto"/>
                    <w:right w:val="none" w:sz="0" w:space="0" w:color="auto"/>
                  </w:divBdr>
                </w:div>
              </w:divsChild>
            </w:div>
            <w:div w:id="1844079311">
              <w:marLeft w:val="0"/>
              <w:marRight w:val="0"/>
              <w:marTop w:val="0"/>
              <w:marBottom w:val="0"/>
              <w:divBdr>
                <w:top w:val="none" w:sz="0" w:space="0" w:color="auto"/>
                <w:left w:val="none" w:sz="0" w:space="0" w:color="auto"/>
                <w:bottom w:val="none" w:sz="0" w:space="0" w:color="auto"/>
                <w:right w:val="none" w:sz="0" w:space="0" w:color="auto"/>
              </w:divBdr>
              <w:divsChild>
                <w:div w:id="1526865605">
                  <w:marLeft w:val="0"/>
                  <w:marRight w:val="0"/>
                  <w:marTop w:val="0"/>
                  <w:marBottom w:val="0"/>
                  <w:divBdr>
                    <w:top w:val="none" w:sz="0" w:space="0" w:color="auto"/>
                    <w:left w:val="none" w:sz="0" w:space="0" w:color="auto"/>
                    <w:bottom w:val="none" w:sz="0" w:space="0" w:color="auto"/>
                    <w:right w:val="none" w:sz="0" w:space="0" w:color="auto"/>
                  </w:divBdr>
                </w:div>
              </w:divsChild>
            </w:div>
            <w:div w:id="2064257629">
              <w:marLeft w:val="0"/>
              <w:marRight w:val="0"/>
              <w:marTop w:val="0"/>
              <w:marBottom w:val="0"/>
              <w:divBdr>
                <w:top w:val="none" w:sz="0" w:space="0" w:color="auto"/>
                <w:left w:val="none" w:sz="0" w:space="0" w:color="auto"/>
                <w:bottom w:val="none" w:sz="0" w:space="0" w:color="auto"/>
                <w:right w:val="none" w:sz="0" w:space="0" w:color="auto"/>
              </w:divBdr>
              <w:divsChild>
                <w:div w:id="1046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1478">
          <w:marLeft w:val="0"/>
          <w:marRight w:val="0"/>
          <w:marTop w:val="0"/>
          <w:marBottom w:val="0"/>
          <w:divBdr>
            <w:top w:val="none" w:sz="0" w:space="0" w:color="auto"/>
            <w:left w:val="none" w:sz="0" w:space="0" w:color="auto"/>
            <w:bottom w:val="none" w:sz="0" w:space="0" w:color="auto"/>
            <w:right w:val="none" w:sz="0" w:space="0" w:color="auto"/>
          </w:divBdr>
          <w:divsChild>
            <w:div w:id="965427738">
              <w:marLeft w:val="0"/>
              <w:marRight w:val="0"/>
              <w:marTop w:val="0"/>
              <w:marBottom w:val="0"/>
              <w:divBdr>
                <w:top w:val="none" w:sz="0" w:space="0" w:color="auto"/>
                <w:left w:val="none" w:sz="0" w:space="0" w:color="auto"/>
                <w:bottom w:val="none" w:sz="0" w:space="0" w:color="auto"/>
                <w:right w:val="none" w:sz="0" w:space="0" w:color="auto"/>
              </w:divBdr>
            </w:div>
          </w:divsChild>
        </w:div>
        <w:div w:id="2080906440">
          <w:marLeft w:val="0"/>
          <w:marRight w:val="0"/>
          <w:marTop w:val="0"/>
          <w:marBottom w:val="0"/>
          <w:divBdr>
            <w:top w:val="none" w:sz="0" w:space="0" w:color="auto"/>
            <w:left w:val="none" w:sz="0" w:space="0" w:color="auto"/>
            <w:bottom w:val="none" w:sz="0" w:space="0" w:color="auto"/>
            <w:right w:val="none" w:sz="0" w:space="0" w:color="auto"/>
          </w:divBdr>
          <w:divsChild>
            <w:div w:id="659623310">
              <w:marLeft w:val="0"/>
              <w:marRight w:val="0"/>
              <w:marTop w:val="0"/>
              <w:marBottom w:val="0"/>
              <w:divBdr>
                <w:top w:val="none" w:sz="0" w:space="0" w:color="auto"/>
                <w:left w:val="none" w:sz="0" w:space="0" w:color="auto"/>
                <w:bottom w:val="none" w:sz="0" w:space="0" w:color="auto"/>
                <w:right w:val="none" w:sz="0" w:space="0" w:color="auto"/>
              </w:divBdr>
            </w:div>
          </w:divsChild>
        </w:div>
        <w:div w:id="1241059419">
          <w:marLeft w:val="0"/>
          <w:marRight w:val="0"/>
          <w:marTop w:val="0"/>
          <w:marBottom w:val="0"/>
          <w:divBdr>
            <w:top w:val="none" w:sz="0" w:space="0" w:color="auto"/>
            <w:left w:val="none" w:sz="0" w:space="0" w:color="auto"/>
            <w:bottom w:val="none" w:sz="0" w:space="0" w:color="auto"/>
            <w:right w:val="none" w:sz="0" w:space="0" w:color="auto"/>
          </w:divBdr>
          <w:divsChild>
            <w:div w:id="592249828">
              <w:marLeft w:val="0"/>
              <w:marRight w:val="0"/>
              <w:marTop w:val="0"/>
              <w:marBottom w:val="0"/>
              <w:divBdr>
                <w:top w:val="none" w:sz="0" w:space="0" w:color="auto"/>
                <w:left w:val="none" w:sz="0" w:space="0" w:color="auto"/>
                <w:bottom w:val="none" w:sz="0" w:space="0" w:color="auto"/>
                <w:right w:val="none" w:sz="0" w:space="0" w:color="auto"/>
              </w:divBdr>
            </w:div>
          </w:divsChild>
        </w:div>
        <w:div w:id="151259832">
          <w:marLeft w:val="0"/>
          <w:marRight w:val="0"/>
          <w:marTop w:val="0"/>
          <w:marBottom w:val="0"/>
          <w:divBdr>
            <w:top w:val="none" w:sz="0" w:space="0" w:color="auto"/>
            <w:left w:val="none" w:sz="0" w:space="0" w:color="auto"/>
            <w:bottom w:val="none" w:sz="0" w:space="0" w:color="auto"/>
            <w:right w:val="none" w:sz="0" w:space="0" w:color="auto"/>
          </w:divBdr>
          <w:divsChild>
            <w:div w:id="235013517">
              <w:marLeft w:val="0"/>
              <w:marRight w:val="0"/>
              <w:marTop w:val="0"/>
              <w:marBottom w:val="0"/>
              <w:divBdr>
                <w:top w:val="none" w:sz="0" w:space="0" w:color="auto"/>
                <w:left w:val="none" w:sz="0" w:space="0" w:color="auto"/>
                <w:bottom w:val="none" w:sz="0" w:space="0" w:color="auto"/>
                <w:right w:val="none" w:sz="0" w:space="0" w:color="auto"/>
              </w:divBdr>
            </w:div>
          </w:divsChild>
        </w:div>
        <w:div w:id="1966351656">
          <w:marLeft w:val="0"/>
          <w:marRight w:val="0"/>
          <w:marTop w:val="0"/>
          <w:marBottom w:val="0"/>
          <w:divBdr>
            <w:top w:val="none" w:sz="0" w:space="0" w:color="auto"/>
            <w:left w:val="none" w:sz="0" w:space="0" w:color="auto"/>
            <w:bottom w:val="none" w:sz="0" w:space="0" w:color="auto"/>
            <w:right w:val="none" w:sz="0" w:space="0" w:color="auto"/>
          </w:divBdr>
          <w:divsChild>
            <w:div w:id="1130126262">
              <w:marLeft w:val="0"/>
              <w:marRight w:val="0"/>
              <w:marTop w:val="0"/>
              <w:marBottom w:val="0"/>
              <w:divBdr>
                <w:top w:val="none" w:sz="0" w:space="0" w:color="auto"/>
                <w:left w:val="none" w:sz="0" w:space="0" w:color="auto"/>
                <w:bottom w:val="none" w:sz="0" w:space="0" w:color="auto"/>
                <w:right w:val="none" w:sz="0" w:space="0" w:color="auto"/>
              </w:divBdr>
            </w:div>
          </w:divsChild>
        </w:div>
        <w:div w:id="1887254913">
          <w:marLeft w:val="0"/>
          <w:marRight w:val="0"/>
          <w:marTop w:val="0"/>
          <w:marBottom w:val="0"/>
          <w:divBdr>
            <w:top w:val="none" w:sz="0" w:space="0" w:color="auto"/>
            <w:left w:val="none" w:sz="0" w:space="0" w:color="auto"/>
            <w:bottom w:val="none" w:sz="0" w:space="0" w:color="auto"/>
            <w:right w:val="none" w:sz="0" w:space="0" w:color="auto"/>
          </w:divBdr>
          <w:divsChild>
            <w:div w:id="181282671">
              <w:marLeft w:val="0"/>
              <w:marRight w:val="0"/>
              <w:marTop w:val="0"/>
              <w:marBottom w:val="0"/>
              <w:divBdr>
                <w:top w:val="none" w:sz="0" w:space="0" w:color="auto"/>
                <w:left w:val="none" w:sz="0" w:space="0" w:color="auto"/>
                <w:bottom w:val="none" w:sz="0" w:space="0" w:color="auto"/>
                <w:right w:val="none" w:sz="0" w:space="0" w:color="auto"/>
              </w:divBdr>
            </w:div>
          </w:divsChild>
        </w:div>
        <w:div w:id="541133006">
          <w:marLeft w:val="0"/>
          <w:marRight w:val="0"/>
          <w:marTop w:val="0"/>
          <w:marBottom w:val="0"/>
          <w:divBdr>
            <w:top w:val="none" w:sz="0" w:space="0" w:color="auto"/>
            <w:left w:val="none" w:sz="0" w:space="0" w:color="auto"/>
            <w:bottom w:val="none" w:sz="0" w:space="0" w:color="auto"/>
            <w:right w:val="none" w:sz="0" w:space="0" w:color="auto"/>
          </w:divBdr>
          <w:divsChild>
            <w:div w:id="409618321">
              <w:marLeft w:val="0"/>
              <w:marRight w:val="0"/>
              <w:marTop w:val="0"/>
              <w:marBottom w:val="0"/>
              <w:divBdr>
                <w:top w:val="none" w:sz="0" w:space="0" w:color="auto"/>
                <w:left w:val="none" w:sz="0" w:space="0" w:color="auto"/>
                <w:bottom w:val="none" w:sz="0" w:space="0" w:color="auto"/>
                <w:right w:val="none" w:sz="0" w:space="0" w:color="auto"/>
              </w:divBdr>
            </w:div>
          </w:divsChild>
        </w:div>
        <w:div w:id="1965429394">
          <w:marLeft w:val="0"/>
          <w:marRight w:val="0"/>
          <w:marTop w:val="0"/>
          <w:marBottom w:val="0"/>
          <w:divBdr>
            <w:top w:val="none" w:sz="0" w:space="0" w:color="auto"/>
            <w:left w:val="none" w:sz="0" w:space="0" w:color="auto"/>
            <w:bottom w:val="none" w:sz="0" w:space="0" w:color="auto"/>
            <w:right w:val="none" w:sz="0" w:space="0" w:color="auto"/>
          </w:divBdr>
          <w:divsChild>
            <w:div w:id="1308973535">
              <w:marLeft w:val="0"/>
              <w:marRight w:val="0"/>
              <w:marTop w:val="0"/>
              <w:marBottom w:val="0"/>
              <w:divBdr>
                <w:top w:val="none" w:sz="0" w:space="0" w:color="auto"/>
                <w:left w:val="none" w:sz="0" w:space="0" w:color="auto"/>
                <w:bottom w:val="none" w:sz="0" w:space="0" w:color="auto"/>
                <w:right w:val="none" w:sz="0" w:space="0" w:color="auto"/>
              </w:divBdr>
            </w:div>
          </w:divsChild>
        </w:div>
        <w:div w:id="1200361487">
          <w:marLeft w:val="0"/>
          <w:marRight w:val="0"/>
          <w:marTop w:val="0"/>
          <w:marBottom w:val="0"/>
          <w:divBdr>
            <w:top w:val="none" w:sz="0" w:space="0" w:color="auto"/>
            <w:left w:val="none" w:sz="0" w:space="0" w:color="auto"/>
            <w:bottom w:val="none" w:sz="0" w:space="0" w:color="auto"/>
            <w:right w:val="none" w:sz="0" w:space="0" w:color="auto"/>
          </w:divBdr>
          <w:divsChild>
            <w:div w:id="1975865632">
              <w:marLeft w:val="0"/>
              <w:marRight w:val="0"/>
              <w:marTop w:val="0"/>
              <w:marBottom w:val="0"/>
              <w:divBdr>
                <w:top w:val="none" w:sz="0" w:space="0" w:color="auto"/>
                <w:left w:val="none" w:sz="0" w:space="0" w:color="auto"/>
                <w:bottom w:val="none" w:sz="0" w:space="0" w:color="auto"/>
                <w:right w:val="none" w:sz="0" w:space="0" w:color="auto"/>
              </w:divBdr>
            </w:div>
          </w:divsChild>
        </w:div>
        <w:div w:id="2112191490">
          <w:marLeft w:val="0"/>
          <w:marRight w:val="0"/>
          <w:marTop w:val="0"/>
          <w:marBottom w:val="0"/>
          <w:divBdr>
            <w:top w:val="none" w:sz="0" w:space="0" w:color="auto"/>
            <w:left w:val="none" w:sz="0" w:space="0" w:color="auto"/>
            <w:bottom w:val="none" w:sz="0" w:space="0" w:color="auto"/>
            <w:right w:val="none" w:sz="0" w:space="0" w:color="auto"/>
          </w:divBdr>
          <w:divsChild>
            <w:div w:id="202788913">
              <w:marLeft w:val="0"/>
              <w:marRight w:val="0"/>
              <w:marTop w:val="0"/>
              <w:marBottom w:val="0"/>
              <w:divBdr>
                <w:top w:val="none" w:sz="0" w:space="0" w:color="auto"/>
                <w:left w:val="none" w:sz="0" w:space="0" w:color="auto"/>
                <w:bottom w:val="none" w:sz="0" w:space="0" w:color="auto"/>
                <w:right w:val="none" w:sz="0" w:space="0" w:color="auto"/>
              </w:divBdr>
            </w:div>
          </w:divsChild>
        </w:div>
        <w:div w:id="1738357103">
          <w:marLeft w:val="0"/>
          <w:marRight w:val="0"/>
          <w:marTop w:val="0"/>
          <w:marBottom w:val="0"/>
          <w:divBdr>
            <w:top w:val="none" w:sz="0" w:space="0" w:color="auto"/>
            <w:left w:val="none" w:sz="0" w:space="0" w:color="auto"/>
            <w:bottom w:val="none" w:sz="0" w:space="0" w:color="auto"/>
            <w:right w:val="none" w:sz="0" w:space="0" w:color="auto"/>
          </w:divBdr>
          <w:divsChild>
            <w:div w:id="2043282201">
              <w:marLeft w:val="0"/>
              <w:marRight w:val="0"/>
              <w:marTop w:val="0"/>
              <w:marBottom w:val="0"/>
              <w:divBdr>
                <w:top w:val="none" w:sz="0" w:space="0" w:color="auto"/>
                <w:left w:val="none" w:sz="0" w:space="0" w:color="auto"/>
                <w:bottom w:val="none" w:sz="0" w:space="0" w:color="auto"/>
                <w:right w:val="none" w:sz="0" w:space="0" w:color="auto"/>
              </w:divBdr>
            </w:div>
          </w:divsChild>
        </w:div>
        <w:div w:id="1514225130">
          <w:marLeft w:val="0"/>
          <w:marRight w:val="0"/>
          <w:marTop w:val="0"/>
          <w:marBottom w:val="0"/>
          <w:divBdr>
            <w:top w:val="none" w:sz="0" w:space="0" w:color="auto"/>
            <w:left w:val="none" w:sz="0" w:space="0" w:color="auto"/>
            <w:bottom w:val="none" w:sz="0" w:space="0" w:color="auto"/>
            <w:right w:val="none" w:sz="0" w:space="0" w:color="auto"/>
          </w:divBdr>
          <w:divsChild>
            <w:div w:id="8341581">
              <w:marLeft w:val="0"/>
              <w:marRight w:val="0"/>
              <w:marTop w:val="0"/>
              <w:marBottom w:val="0"/>
              <w:divBdr>
                <w:top w:val="none" w:sz="0" w:space="0" w:color="auto"/>
                <w:left w:val="none" w:sz="0" w:space="0" w:color="auto"/>
                <w:bottom w:val="none" w:sz="0" w:space="0" w:color="auto"/>
                <w:right w:val="none" w:sz="0" w:space="0" w:color="auto"/>
              </w:divBdr>
            </w:div>
          </w:divsChild>
        </w:div>
        <w:div w:id="1779787414">
          <w:marLeft w:val="0"/>
          <w:marRight w:val="0"/>
          <w:marTop w:val="0"/>
          <w:marBottom w:val="0"/>
          <w:divBdr>
            <w:top w:val="none" w:sz="0" w:space="0" w:color="auto"/>
            <w:left w:val="none" w:sz="0" w:space="0" w:color="auto"/>
            <w:bottom w:val="none" w:sz="0" w:space="0" w:color="auto"/>
            <w:right w:val="none" w:sz="0" w:space="0" w:color="auto"/>
          </w:divBdr>
          <w:divsChild>
            <w:div w:id="1446773262">
              <w:marLeft w:val="0"/>
              <w:marRight w:val="0"/>
              <w:marTop w:val="0"/>
              <w:marBottom w:val="0"/>
              <w:divBdr>
                <w:top w:val="none" w:sz="0" w:space="0" w:color="auto"/>
                <w:left w:val="none" w:sz="0" w:space="0" w:color="auto"/>
                <w:bottom w:val="none" w:sz="0" w:space="0" w:color="auto"/>
                <w:right w:val="none" w:sz="0" w:space="0" w:color="auto"/>
              </w:divBdr>
            </w:div>
          </w:divsChild>
        </w:div>
        <w:div w:id="1894467401">
          <w:marLeft w:val="0"/>
          <w:marRight w:val="0"/>
          <w:marTop w:val="0"/>
          <w:marBottom w:val="0"/>
          <w:divBdr>
            <w:top w:val="none" w:sz="0" w:space="0" w:color="auto"/>
            <w:left w:val="none" w:sz="0" w:space="0" w:color="auto"/>
            <w:bottom w:val="none" w:sz="0" w:space="0" w:color="auto"/>
            <w:right w:val="none" w:sz="0" w:space="0" w:color="auto"/>
          </w:divBdr>
          <w:divsChild>
            <w:div w:id="1134373793">
              <w:marLeft w:val="0"/>
              <w:marRight w:val="0"/>
              <w:marTop w:val="0"/>
              <w:marBottom w:val="0"/>
              <w:divBdr>
                <w:top w:val="none" w:sz="0" w:space="0" w:color="auto"/>
                <w:left w:val="none" w:sz="0" w:space="0" w:color="auto"/>
                <w:bottom w:val="none" w:sz="0" w:space="0" w:color="auto"/>
                <w:right w:val="none" w:sz="0" w:space="0" w:color="auto"/>
              </w:divBdr>
              <w:divsChild>
                <w:div w:id="1259406298">
                  <w:marLeft w:val="0"/>
                  <w:marRight w:val="0"/>
                  <w:marTop w:val="0"/>
                  <w:marBottom w:val="0"/>
                  <w:divBdr>
                    <w:top w:val="none" w:sz="0" w:space="0" w:color="auto"/>
                    <w:left w:val="none" w:sz="0" w:space="0" w:color="auto"/>
                    <w:bottom w:val="none" w:sz="0" w:space="0" w:color="auto"/>
                    <w:right w:val="none" w:sz="0" w:space="0" w:color="auto"/>
                  </w:divBdr>
                </w:div>
              </w:divsChild>
            </w:div>
            <w:div w:id="624239313">
              <w:marLeft w:val="0"/>
              <w:marRight w:val="0"/>
              <w:marTop w:val="0"/>
              <w:marBottom w:val="0"/>
              <w:divBdr>
                <w:top w:val="none" w:sz="0" w:space="0" w:color="auto"/>
                <w:left w:val="none" w:sz="0" w:space="0" w:color="auto"/>
                <w:bottom w:val="none" w:sz="0" w:space="0" w:color="auto"/>
                <w:right w:val="none" w:sz="0" w:space="0" w:color="auto"/>
              </w:divBdr>
              <w:divsChild>
                <w:div w:id="1161893487">
                  <w:marLeft w:val="0"/>
                  <w:marRight w:val="0"/>
                  <w:marTop w:val="0"/>
                  <w:marBottom w:val="0"/>
                  <w:divBdr>
                    <w:top w:val="none" w:sz="0" w:space="0" w:color="auto"/>
                    <w:left w:val="none" w:sz="0" w:space="0" w:color="auto"/>
                    <w:bottom w:val="none" w:sz="0" w:space="0" w:color="auto"/>
                    <w:right w:val="none" w:sz="0" w:space="0" w:color="auto"/>
                  </w:divBdr>
                </w:div>
              </w:divsChild>
            </w:div>
            <w:div w:id="1224023116">
              <w:marLeft w:val="0"/>
              <w:marRight w:val="0"/>
              <w:marTop w:val="0"/>
              <w:marBottom w:val="0"/>
              <w:divBdr>
                <w:top w:val="none" w:sz="0" w:space="0" w:color="auto"/>
                <w:left w:val="none" w:sz="0" w:space="0" w:color="auto"/>
                <w:bottom w:val="none" w:sz="0" w:space="0" w:color="auto"/>
                <w:right w:val="none" w:sz="0" w:space="0" w:color="auto"/>
              </w:divBdr>
              <w:divsChild>
                <w:div w:id="916331223">
                  <w:marLeft w:val="0"/>
                  <w:marRight w:val="0"/>
                  <w:marTop w:val="0"/>
                  <w:marBottom w:val="0"/>
                  <w:divBdr>
                    <w:top w:val="none" w:sz="0" w:space="0" w:color="auto"/>
                    <w:left w:val="none" w:sz="0" w:space="0" w:color="auto"/>
                    <w:bottom w:val="none" w:sz="0" w:space="0" w:color="auto"/>
                    <w:right w:val="none" w:sz="0" w:space="0" w:color="auto"/>
                  </w:divBdr>
                </w:div>
              </w:divsChild>
            </w:div>
            <w:div w:id="1470896231">
              <w:marLeft w:val="0"/>
              <w:marRight w:val="0"/>
              <w:marTop w:val="0"/>
              <w:marBottom w:val="0"/>
              <w:divBdr>
                <w:top w:val="none" w:sz="0" w:space="0" w:color="auto"/>
                <w:left w:val="none" w:sz="0" w:space="0" w:color="auto"/>
                <w:bottom w:val="none" w:sz="0" w:space="0" w:color="auto"/>
                <w:right w:val="none" w:sz="0" w:space="0" w:color="auto"/>
              </w:divBdr>
              <w:divsChild>
                <w:div w:id="589436318">
                  <w:marLeft w:val="0"/>
                  <w:marRight w:val="0"/>
                  <w:marTop w:val="0"/>
                  <w:marBottom w:val="0"/>
                  <w:divBdr>
                    <w:top w:val="none" w:sz="0" w:space="0" w:color="auto"/>
                    <w:left w:val="none" w:sz="0" w:space="0" w:color="auto"/>
                    <w:bottom w:val="none" w:sz="0" w:space="0" w:color="auto"/>
                    <w:right w:val="none" w:sz="0" w:space="0" w:color="auto"/>
                  </w:divBdr>
                </w:div>
              </w:divsChild>
            </w:div>
            <w:div w:id="1304848514">
              <w:marLeft w:val="0"/>
              <w:marRight w:val="0"/>
              <w:marTop w:val="0"/>
              <w:marBottom w:val="0"/>
              <w:divBdr>
                <w:top w:val="none" w:sz="0" w:space="0" w:color="auto"/>
                <w:left w:val="none" w:sz="0" w:space="0" w:color="auto"/>
                <w:bottom w:val="none" w:sz="0" w:space="0" w:color="auto"/>
                <w:right w:val="none" w:sz="0" w:space="0" w:color="auto"/>
              </w:divBdr>
              <w:divsChild>
                <w:div w:id="1107892668">
                  <w:marLeft w:val="0"/>
                  <w:marRight w:val="0"/>
                  <w:marTop w:val="0"/>
                  <w:marBottom w:val="0"/>
                  <w:divBdr>
                    <w:top w:val="none" w:sz="0" w:space="0" w:color="auto"/>
                    <w:left w:val="none" w:sz="0" w:space="0" w:color="auto"/>
                    <w:bottom w:val="none" w:sz="0" w:space="0" w:color="auto"/>
                    <w:right w:val="none" w:sz="0" w:space="0" w:color="auto"/>
                  </w:divBdr>
                </w:div>
              </w:divsChild>
            </w:div>
            <w:div w:id="2023434629">
              <w:marLeft w:val="0"/>
              <w:marRight w:val="0"/>
              <w:marTop w:val="0"/>
              <w:marBottom w:val="0"/>
              <w:divBdr>
                <w:top w:val="none" w:sz="0" w:space="0" w:color="auto"/>
                <w:left w:val="none" w:sz="0" w:space="0" w:color="auto"/>
                <w:bottom w:val="none" w:sz="0" w:space="0" w:color="auto"/>
                <w:right w:val="none" w:sz="0" w:space="0" w:color="auto"/>
              </w:divBdr>
              <w:divsChild>
                <w:div w:id="1969703334">
                  <w:marLeft w:val="0"/>
                  <w:marRight w:val="0"/>
                  <w:marTop w:val="0"/>
                  <w:marBottom w:val="0"/>
                  <w:divBdr>
                    <w:top w:val="none" w:sz="0" w:space="0" w:color="auto"/>
                    <w:left w:val="none" w:sz="0" w:space="0" w:color="auto"/>
                    <w:bottom w:val="none" w:sz="0" w:space="0" w:color="auto"/>
                    <w:right w:val="none" w:sz="0" w:space="0" w:color="auto"/>
                  </w:divBdr>
                </w:div>
              </w:divsChild>
            </w:div>
            <w:div w:id="1958756345">
              <w:marLeft w:val="0"/>
              <w:marRight w:val="0"/>
              <w:marTop w:val="0"/>
              <w:marBottom w:val="0"/>
              <w:divBdr>
                <w:top w:val="none" w:sz="0" w:space="0" w:color="auto"/>
                <w:left w:val="none" w:sz="0" w:space="0" w:color="auto"/>
                <w:bottom w:val="none" w:sz="0" w:space="0" w:color="auto"/>
                <w:right w:val="none" w:sz="0" w:space="0" w:color="auto"/>
              </w:divBdr>
              <w:divsChild>
                <w:div w:id="1710641711">
                  <w:marLeft w:val="0"/>
                  <w:marRight w:val="0"/>
                  <w:marTop w:val="0"/>
                  <w:marBottom w:val="0"/>
                  <w:divBdr>
                    <w:top w:val="none" w:sz="0" w:space="0" w:color="auto"/>
                    <w:left w:val="none" w:sz="0" w:space="0" w:color="auto"/>
                    <w:bottom w:val="none" w:sz="0" w:space="0" w:color="auto"/>
                    <w:right w:val="none" w:sz="0" w:space="0" w:color="auto"/>
                  </w:divBdr>
                </w:div>
              </w:divsChild>
            </w:div>
            <w:div w:id="509948304">
              <w:marLeft w:val="0"/>
              <w:marRight w:val="0"/>
              <w:marTop w:val="0"/>
              <w:marBottom w:val="0"/>
              <w:divBdr>
                <w:top w:val="none" w:sz="0" w:space="0" w:color="auto"/>
                <w:left w:val="none" w:sz="0" w:space="0" w:color="auto"/>
                <w:bottom w:val="none" w:sz="0" w:space="0" w:color="auto"/>
                <w:right w:val="none" w:sz="0" w:space="0" w:color="auto"/>
              </w:divBdr>
              <w:divsChild>
                <w:div w:id="1395740558">
                  <w:marLeft w:val="0"/>
                  <w:marRight w:val="0"/>
                  <w:marTop w:val="0"/>
                  <w:marBottom w:val="0"/>
                  <w:divBdr>
                    <w:top w:val="none" w:sz="0" w:space="0" w:color="auto"/>
                    <w:left w:val="none" w:sz="0" w:space="0" w:color="auto"/>
                    <w:bottom w:val="none" w:sz="0" w:space="0" w:color="auto"/>
                    <w:right w:val="none" w:sz="0" w:space="0" w:color="auto"/>
                  </w:divBdr>
                </w:div>
              </w:divsChild>
            </w:div>
            <w:div w:id="1671978479">
              <w:marLeft w:val="0"/>
              <w:marRight w:val="0"/>
              <w:marTop w:val="0"/>
              <w:marBottom w:val="0"/>
              <w:divBdr>
                <w:top w:val="none" w:sz="0" w:space="0" w:color="auto"/>
                <w:left w:val="none" w:sz="0" w:space="0" w:color="auto"/>
                <w:bottom w:val="none" w:sz="0" w:space="0" w:color="auto"/>
                <w:right w:val="none" w:sz="0" w:space="0" w:color="auto"/>
              </w:divBdr>
              <w:divsChild>
                <w:div w:id="1802964889">
                  <w:marLeft w:val="0"/>
                  <w:marRight w:val="0"/>
                  <w:marTop w:val="0"/>
                  <w:marBottom w:val="0"/>
                  <w:divBdr>
                    <w:top w:val="none" w:sz="0" w:space="0" w:color="auto"/>
                    <w:left w:val="none" w:sz="0" w:space="0" w:color="auto"/>
                    <w:bottom w:val="none" w:sz="0" w:space="0" w:color="auto"/>
                    <w:right w:val="none" w:sz="0" w:space="0" w:color="auto"/>
                  </w:divBdr>
                </w:div>
              </w:divsChild>
            </w:div>
            <w:div w:id="688067290">
              <w:marLeft w:val="0"/>
              <w:marRight w:val="0"/>
              <w:marTop w:val="0"/>
              <w:marBottom w:val="0"/>
              <w:divBdr>
                <w:top w:val="none" w:sz="0" w:space="0" w:color="auto"/>
                <w:left w:val="none" w:sz="0" w:space="0" w:color="auto"/>
                <w:bottom w:val="none" w:sz="0" w:space="0" w:color="auto"/>
                <w:right w:val="none" w:sz="0" w:space="0" w:color="auto"/>
              </w:divBdr>
              <w:divsChild>
                <w:div w:id="812451851">
                  <w:marLeft w:val="0"/>
                  <w:marRight w:val="0"/>
                  <w:marTop w:val="0"/>
                  <w:marBottom w:val="0"/>
                  <w:divBdr>
                    <w:top w:val="none" w:sz="0" w:space="0" w:color="auto"/>
                    <w:left w:val="none" w:sz="0" w:space="0" w:color="auto"/>
                    <w:bottom w:val="none" w:sz="0" w:space="0" w:color="auto"/>
                    <w:right w:val="none" w:sz="0" w:space="0" w:color="auto"/>
                  </w:divBdr>
                </w:div>
              </w:divsChild>
            </w:div>
            <w:div w:id="1559048419">
              <w:marLeft w:val="0"/>
              <w:marRight w:val="0"/>
              <w:marTop w:val="0"/>
              <w:marBottom w:val="0"/>
              <w:divBdr>
                <w:top w:val="none" w:sz="0" w:space="0" w:color="auto"/>
                <w:left w:val="none" w:sz="0" w:space="0" w:color="auto"/>
                <w:bottom w:val="none" w:sz="0" w:space="0" w:color="auto"/>
                <w:right w:val="none" w:sz="0" w:space="0" w:color="auto"/>
              </w:divBdr>
              <w:divsChild>
                <w:div w:id="1166168352">
                  <w:marLeft w:val="0"/>
                  <w:marRight w:val="0"/>
                  <w:marTop w:val="0"/>
                  <w:marBottom w:val="0"/>
                  <w:divBdr>
                    <w:top w:val="none" w:sz="0" w:space="0" w:color="auto"/>
                    <w:left w:val="none" w:sz="0" w:space="0" w:color="auto"/>
                    <w:bottom w:val="none" w:sz="0" w:space="0" w:color="auto"/>
                    <w:right w:val="none" w:sz="0" w:space="0" w:color="auto"/>
                  </w:divBdr>
                </w:div>
              </w:divsChild>
            </w:div>
            <w:div w:id="1716003755">
              <w:marLeft w:val="0"/>
              <w:marRight w:val="0"/>
              <w:marTop w:val="0"/>
              <w:marBottom w:val="0"/>
              <w:divBdr>
                <w:top w:val="none" w:sz="0" w:space="0" w:color="auto"/>
                <w:left w:val="none" w:sz="0" w:space="0" w:color="auto"/>
                <w:bottom w:val="none" w:sz="0" w:space="0" w:color="auto"/>
                <w:right w:val="none" w:sz="0" w:space="0" w:color="auto"/>
              </w:divBdr>
              <w:divsChild>
                <w:div w:id="426386404">
                  <w:marLeft w:val="0"/>
                  <w:marRight w:val="0"/>
                  <w:marTop w:val="0"/>
                  <w:marBottom w:val="0"/>
                  <w:divBdr>
                    <w:top w:val="none" w:sz="0" w:space="0" w:color="auto"/>
                    <w:left w:val="none" w:sz="0" w:space="0" w:color="auto"/>
                    <w:bottom w:val="none" w:sz="0" w:space="0" w:color="auto"/>
                    <w:right w:val="none" w:sz="0" w:space="0" w:color="auto"/>
                  </w:divBdr>
                </w:div>
              </w:divsChild>
            </w:div>
            <w:div w:id="512375638">
              <w:marLeft w:val="0"/>
              <w:marRight w:val="0"/>
              <w:marTop w:val="0"/>
              <w:marBottom w:val="0"/>
              <w:divBdr>
                <w:top w:val="none" w:sz="0" w:space="0" w:color="auto"/>
                <w:left w:val="none" w:sz="0" w:space="0" w:color="auto"/>
                <w:bottom w:val="none" w:sz="0" w:space="0" w:color="auto"/>
                <w:right w:val="none" w:sz="0" w:space="0" w:color="auto"/>
              </w:divBdr>
              <w:divsChild>
                <w:div w:id="1474978490">
                  <w:marLeft w:val="0"/>
                  <w:marRight w:val="0"/>
                  <w:marTop w:val="0"/>
                  <w:marBottom w:val="0"/>
                  <w:divBdr>
                    <w:top w:val="none" w:sz="0" w:space="0" w:color="auto"/>
                    <w:left w:val="none" w:sz="0" w:space="0" w:color="auto"/>
                    <w:bottom w:val="none" w:sz="0" w:space="0" w:color="auto"/>
                    <w:right w:val="none" w:sz="0" w:space="0" w:color="auto"/>
                  </w:divBdr>
                </w:div>
              </w:divsChild>
            </w:div>
            <w:div w:id="1062555781">
              <w:marLeft w:val="0"/>
              <w:marRight w:val="0"/>
              <w:marTop w:val="0"/>
              <w:marBottom w:val="0"/>
              <w:divBdr>
                <w:top w:val="none" w:sz="0" w:space="0" w:color="auto"/>
                <w:left w:val="none" w:sz="0" w:space="0" w:color="auto"/>
                <w:bottom w:val="none" w:sz="0" w:space="0" w:color="auto"/>
                <w:right w:val="none" w:sz="0" w:space="0" w:color="auto"/>
              </w:divBdr>
              <w:divsChild>
                <w:div w:id="2003466800">
                  <w:marLeft w:val="0"/>
                  <w:marRight w:val="0"/>
                  <w:marTop w:val="0"/>
                  <w:marBottom w:val="0"/>
                  <w:divBdr>
                    <w:top w:val="none" w:sz="0" w:space="0" w:color="auto"/>
                    <w:left w:val="none" w:sz="0" w:space="0" w:color="auto"/>
                    <w:bottom w:val="none" w:sz="0" w:space="0" w:color="auto"/>
                    <w:right w:val="none" w:sz="0" w:space="0" w:color="auto"/>
                  </w:divBdr>
                </w:div>
              </w:divsChild>
            </w:div>
            <w:div w:id="1485000823">
              <w:marLeft w:val="0"/>
              <w:marRight w:val="0"/>
              <w:marTop w:val="0"/>
              <w:marBottom w:val="0"/>
              <w:divBdr>
                <w:top w:val="none" w:sz="0" w:space="0" w:color="auto"/>
                <w:left w:val="none" w:sz="0" w:space="0" w:color="auto"/>
                <w:bottom w:val="none" w:sz="0" w:space="0" w:color="auto"/>
                <w:right w:val="none" w:sz="0" w:space="0" w:color="auto"/>
              </w:divBdr>
              <w:divsChild>
                <w:div w:id="730078626">
                  <w:marLeft w:val="0"/>
                  <w:marRight w:val="0"/>
                  <w:marTop w:val="0"/>
                  <w:marBottom w:val="0"/>
                  <w:divBdr>
                    <w:top w:val="none" w:sz="0" w:space="0" w:color="auto"/>
                    <w:left w:val="none" w:sz="0" w:space="0" w:color="auto"/>
                    <w:bottom w:val="none" w:sz="0" w:space="0" w:color="auto"/>
                    <w:right w:val="none" w:sz="0" w:space="0" w:color="auto"/>
                  </w:divBdr>
                </w:div>
              </w:divsChild>
            </w:div>
            <w:div w:id="309403498">
              <w:marLeft w:val="0"/>
              <w:marRight w:val="0"/>
              <w:marTop w:val="0"/>
              <w:marBottom w:val="0"/>
              <w:divBdr>
                <w:top w:val="none" w:sz="0" w:space="0" w:color="auto"/>
                <w:left w:val="none" w:sz="0" w:space="0" w:color="auto"/>
                <w:bottom w:val="none" w:sz="0" w:space="0" w:color="auto"/>
                <w:right w:val="none" w:sz="0" w:space="0" w:color="auto"/>
              </w:divBdr>
              <w:divsChild>
                <w:div w:id="147526611">
                  <w:marLeft w:val="0"/>
                  <w:marRight w:val="0"/>
                  <w:marTop w:val="0"/>
                  <w:marBottom w:val="0"/>
                  <w:divBdr>
                    <w:top w:val="none" w:sz="0" w:space="0" w:color="auto"/>
                    <w:left w:val="none" w:sz="0" w:space="0" w:color="auto"/>
                    <w:bottom w:val="none" w:sz="0" w:space="0" w:color="auto"/>
                    <w:right w:val="none" w:sz="0" w:space="0" w:color="auto"/>
                  </w:divBdr>
                </w:div>
              </w:divsChild>
            </w:div>
            <w:div w:id="1968465288">
              <w:marLeft w:val="0"/>
              <w:marRight w:val="0"/>
              <w:marTop w:val="0"/>
              <w:marBottom w:val="0"/>
              <w:divBdr>
                <w:top w:val="none" w:sz="0" w:space="0" w:color="auto"/>
                <w:left w:val="none" w:sz="0" w:space="0" w:color="auto"/>
                <w:bottom w:val="none" w:sz="0" w:space="0" w:color="auto"/>
                <w:right w:val="none" w:sz="0" w:space="0" w:color="auto"/>
              </w:divBdr>
              <w:divsChild>
                <w:div w:id="1139542150">
                  <w:marLeft w:val="0"/>
                  <w:marRight w:val="0"/>
                  <w:marTop w:val="0"/>
                  <w:marBottom w:val="0"/>
                  <w:divBdr>
                    <w:top w:val="none" w:sz="0" w:space="0" w:color="auto"/>
                    <w:left w:val="none" w:sz="0" w:space="0" w:color="auto"/>
                    <w:bottom w:val="none" w:sz="0" w:space="0" w:color="auto"/>
                    <w:right w:val="none" w:sz="0" w:space="0" w:color="auto"/>
                  </w:divBdr>
                </w:div>
              </w:divsChild>
            </w:div>
            <w:div w:id="377825541">
              <w:marLeft w:val="0"/>
              <w:marRight w:val="0"/>
              <w:marTop w:val="0"/>
              <w:marBottom w:val="0"/>
              <w:divBdr>
                <w:top w:val="none" w:sz="0" w:space="0" w:color="auto"/>
                <w:left w:val="none" w:sz="0" w:space="0" w:color="auto"/>
                <w:bottom w:val="none" w:sz="0" w:space="0" w:color="auto"/>
                <w:right w:val="none" w:sz="0" w:space="0" w:color="auto"/>
              </w:divBdr>
              <w:divsChild>
                <w:div w:id="785580680">
                  <w:marLeft w:val="0"/>
                  <w:marRight w:val="0"/>
                  <w:marTop w:val="0"/>
                  <w:marBottom w:val="0"/>
                  <w:divBdr>
                    <w:top w:val="none" w:sz="0" w:space="0" w:color="auto"/>
                    <w:left w:val="none" w:sz="0" w:space="0" w:color="auto"/>
                    <w:bottom w:val="none" w:sz="0" w:space="0" w:color="auto"/>
                    <w:right w:val="none" w:sz="0" w:space="0" w:color="auto"/>
                  </w:divBdr>
                </w:div>
              </w:divsChild>
            </w:div>
            <w:div w:id="1113744095">
              <w:marLeft w:val="0"/>
              <w:marRight w:val="0"/>
              <w:marTop w:val="0"/>
              <w:marBottom w:val="0"/>
              <w:divBdr>
                <w:top w:val="none" w:sz="0" w:space="0" w:color="auto"/>
                <w:left w:val="none" w:sz="0" w:space="0" w:color="auto"/>
                <w:bottom w:val="none" w:sz="0" w:space="0" w:color="auto"/>
                <w:right w:val="none" w:sz="0" w:space="0" w:color="auto"/>
              </w:divBdr>
              <w:divsChild>
                <w:div w:id="1127162540">
                  <w:marLeft w:val="0"/>
                  <w:marRight w:val="0"/>
                  <w:marTop w:val="0"/>
                  <w:marBottom w:val="0"/>
                  <w:divBdr>
                    <w:top w:val="none" w:sz="0" w:space="0" w:color="auto"/>
                    <w:left w:val="none" w:sz="0" w:space="0" w:color="auto"/>
                    <w:bottom w:val="none" w:sz="0" w:space="0" w:color="auto"/>
                    <w:right w:val="none" w:sz="0" w:space="0" w:color="auto"/>
                  </w:divBdr>
                </w:div>
              </w:divsChild>
            </w:div>
            <w:div w:id="1697391896">
              <w:marLeft w:val="0"/>
              <w:marRight w:val="0"/>
              <w:marTop w:val="0"/>
              <w:marBottom w:val="0"/>
              <w:divBdr>
                <w:top w:val="none" w:sz="0" w:space="0" w:color="auto"/>
                <w:left w:val="none" w:sz="0" w:space="0" w:color="auto"/>
                <w:bottom w:val="none" w:sz="0" w:space="0" w:color="auto"/>
                <w:right w:val="none" w:sz="0" w:space="0" w:color="auto"/>
              </w:divBdr>
              <w:divsChild>
                <w:div w:id="511188630">
                  <w:marLeft w:val="0"/>
                  <w:marRight w:val="0"/>
                  <w:marTop w:val="0"/>
                  <w:marBottom w:val="0"/>
                  <w:divBdr>
                    <w:top w:val="none" w:sz="0" w:space="0" w:color="auto"/>
                    <w:left w:val="none" w:sz="0" w:space="0" w:color="auto"/>
                    <w:bottom w:val="none" w:sz="0" w:space="0" w:color="auto"/>
                    <w:right w:val="none" w:sz="0" w:space="0" w:color="auto"/>
                  </w:divBdr>
                </w:div>
              </w:divsChild>
            </w:div>
            <w:div w:id="2064016127">
              <w:marLeft w:val="0"/>
              <w:marRight w:val="0"/>
              <w:marTop w:val="0"/>
              <w:marBottom w:val="0"/>
              <w:divBdr>
                <w:top w:val="none" w:sz="0" w:space="0" w:color="auto"/>
                <w:left w:val="none" w:sz="0" w:space="0" w:color="auto"/>
                <w:bottom w:val="none" w:sz="0" w:space="0" w:color="auto"/>
                <w:right w:val="none" w:sz="0" w:space="0" w:color="auto"/>
              </w:divBdr>
              <w:divsChild>
                <w:div w:id="189607882">
                  <w:marLeft w:val="0"/>
                  <w:marRight w:val="0"/>
                  <w:marTop w:val="0"/>
                  <w:marBottom w:val="0"/>
                  <w:divBdr>
                    <w:top w:val="none" w:sz="0" w:space="0" w:color="auto"/>
                    <w:left w:val="none" w:sz="0" w:space="0" w:color="auto"/>
                    <w:bottom w:val="none" w:sz="0" w:space="0" w:color="auto"/>
                    <w:right w:val="none" w:sz="0" w:space="0" w:color="auto"/>
                  </w:divBdr>
                </w:div>
              </w:divsChild>
            </w:div>
            <w:div w:id="478763360">
              <w:marLeft w:val="0"/>
              <w:marRight w:val="0"/>
              <w:marTop w:val="0"/>
              <w:marBottom w:val="0"/>
              <w:divBdr>
                <w:top w:val="none" w:sz="0" w:space="0" w:color="auto"/>
                <w:left w:val="none" w:sz="0" w:space="0" w:color="auto"/>
                <w:bottom w:val="none" w:sz="0" w:space="0" w:color="auto"/>
                <w:right w:val="none" w:sz="0" w:space="0" w:color="auto"/>
              </w:divBdr>
              <w:divsChild>
                <w:div w:id="1867786147">
                  <w:marLeft w:val="0"/>
                  <w:marRight w:val="0"/>
                  <w:marTop w:val="0"/>
                  <w:marBottom w:val="0"/>
                  <w:divBdr>
                    <w:top w:val="none" w:sz="0" w:space="0" w:color="auto"/>
                    <w:left w:val="none" w:sz="0" w:space="0" w:color="auto"/>
                    <w:bottom w:val="none" w:sz="0" w:space="0" w:color="auto"/>
                    <w:right w:val="none" w:sz="0" w:space="0" w:color="auto"/>
                  </w:divBdr>
                </w:div>
              </w:divsChild>
            </w:div>
            <w:div w:id="1090855355">
              <w:marLeft w:val="0"/>
              <w:marRight w:val="0"/>
              <w:marTop w:val="0"/>
              <w:marBottom w:val="0"/>
              <w:divBdr>
                <w:top w:val="none" w:sz="0" w:space="0" w:color="auto"/>
                <w:left w:val="none" w:sz="0" w:space="0" w:color="auto"/>
                <w:bottom w:val="none" w:sz="0" w:space="0" w:color="auto"/>
                <w:right w:val="none" w:sz="0" w:space="0" w:color="auto"/>
              </w:divBdr>
              <w:divsChild>
                <w:div w:id="1523006446">
                  <w:marLeft w:val="0"/>
                  <w:marRight w:val="0"/>
                  <w:marTop w:val="0"/>
                  <w:marBottom w:val="0"/>
                  <w:divBdr>
                    <w:top w:val="none" w:sz="0" w:space="0" w:color="auto"/>
                    <w:left w:val="none" w:sz="0" w:space="0" w:color="auto"/>
                    <w:bottom w:val="none" w:sz="0" w:space="0" w:color="auto"/>
                    <w:right w:val="none" w:sz="0" w:space="0" w:color="auto"/>
                  </w:divBdr>
                </w:div>
              </w:divsChild>
            </w:div>
            <w:div w:id="683630376">
              <w:marLeft w:val="0"/>
              <w:marRight w:val="0"/>
              <w:marTop w:val="0"/>
              <w:marBottom w:val="0"/>
              <w:divBdr>
                <w:top w:val="none" w:sz="0" w:space="0" w:color="auto"/>
                <w:left w:val="none" w:sz="0" w:space="0" w:color="auto"/>
                <w:bottom w:val="none" w:sz="0" w:space="0" w:color="auto"/>
                <w:right w:val="none" w:sz="0" w:space="0" w:color="auto"/>
              </w:divBdr>
              <w:divsChild>
                <w:div w:id="562522521">
                  <w:marLeft w:val="0"/>
                  <w:marRight w:val="0"/>
                  <w:marTop w:val="0"/>
                  <w:marBottom w:val="0"/>
                  <w:divBdr>
                    <w:top w:val="none" w:sz="0" w:space="0" w:color="auto"/>
                    <w:left w:val="none" w:sz="0" w:space="0" w:color="auto"/>
                    <w:bottom w:val="none" w:sz="0" w:space="0" w:color="auto"/>
                    <w:right w:val="none" w:sz="0" w:space="0" w:color="auto"/>
                  </w:divBdr>
                </w:div>
              </w:divsChild>
            </w:div>
            <w:div w:id="352268413">
              <w:marLeft w:val="0"/>
              <w:marRight w:val="0"/>
              <w:marTop w:val="0"/>
              <w:marBottom w:val="0"/>
              <w:divBdr>
                <w:top w:val="none" w:sz="0" w:space="0" w:color="auto"/>
                <w:left w:val="none" w:sz="0" w:space="0" w:color="auto"/>
                <w:bottom w:val="none" w:sz="0" w:space="0" w:color="auto"/>
                <w:right w:val="none" w:sz="0" w:space="0" w:color="auto"/>
              </w:divBdr>
              <w:divsChild>
                <w:div w:id="505831158">
                  <w:marLeft w:val="0"/>
                  <w:marRight w:val="0"/>
                  <w:marTop w:val="0"/>
                  <w:marBottom w:val="0"/>
                  <w:divBdr>
                    <w:top w:val="none" w:sz="0" w:space="0" w:color="auto"/>
                    <w:left w:val="none" w:sz="0" w:space="0" w:color="auto"/>
                    <w:bottom w:val="none" w:sz="0" w:space="0" w:color="auto"/>
                    <w:right w:val="none" w:sz="0" w:space="0" w:color="auto"/>
                  </w:divBdr>
                </w:div>
              </w:divsChild>
            </w:div>
            <w:div w:id="108595550">
              <w:marLeft w:val="0"/>
              <w:marRight w:val="0"/>
              <w:marTop w:val="0"/>
              <w:marBottom w:val="0"/>
              <w:divBdr>
                <w:top w:val="none" w:sz="0" w:space="0" w:color="auto"/>
                <w:left w:val="none" w:sz="0" w:space="0" w:color="auto"/>
                <w:bottom w:val="none" w:sz="0" w:space="0" w:color="auto"/>
                <w:right w:val="none" w:sz="0" w:space="0" w:color="auto"/>
              </w:divBdr>
              <w:divsChild>
                <w:div w:id="865367926">
                  <w:marLeft w:val="0"/>
                  <w:marRight w:val="0"/>
                  <w:marTop w:val="0"/>
                  <w:marBottom w:val="0"/>
                  <w:divBdr>
                    <w:top w:val="none" w:sz="0" w:space="0" w:color="auto"/>
                    <w:left w:val="none" w:sz="0" w:space="0" w:color="auto"/>
                    <w:bottom w:val="none" w:sz="0" w:space="0" w:color="auto"/>
                    <w:right w:val="none" w:sz="0" w:space="0" w:color="auto"/>
                  </w:divBdr>
                </w:div>
              </w:divsChild>
            </w:div>
            <w:div w:id="1780565589">
              <w:marLeft w:val="0"/>
              <w:marRight w:val="0"/>
              <w:marTop w:val="0"/>
              <w:marBottom w:val="0"/>
              <w:divBdr>
                <w:top w:val="none" w:sz="0" w:space="0" w:color="auto"/>
                <w:left w:val="none" w:sz="0" w:space="0" w:color="auto"/>
                <w:bottom w:val="none" w:sz="0" w:space="0" w:color="auto"/>
                <w:right w:val="none" w:sz="0" w:space="0" w:color="auto"/>
              </w:divBdr>
              <w:divsChild>
                <w:div w:id="1854998031">
                  <w:marLeft w:val="0"/>
                  <w:marRight w:val="0"/>
                  <w:marTop w:val="0"/>
                  <w:marBottom w:val="0"/>
                  <w:divBdr>
                    <w:top w:val="none" w:sz="0" w:space="0" w:color="auto"/>
                    <w:left w:val="none" w:sz="0" w:space="0" w:color="auto"/>
                    <w:bottom w:val="none" w:sz="0" w:space="0" w:color="auto"/>
                    <w:right w:val="none" w:sz="0" w:space="0" w:color="auto"/>
                  </w:divBdr>
                </w:div>
              </w:divsChild>
            </w:div>
            <w:div w:id="2057390358">
              <w:marLeft w:val="0"/>
              <w:marRight w:val="0"/>
              <w:marTop w:val="0"/>
              <w:marBottom w:val="0"/>
              <w:divBdr>
                <w:top w:val="none" w:sz="0" w:space="0" w:color="auto"/>
                <w:left w:val="none" w:sz="0" w:space="0" w:color="auto"/>
                <w:bottom w:val="none" w:sz="0" w:space="0" w:color="auto"/>
                <w:right w:val="none" w:sz="0" w:space="0" w:color="auto"/>
              </w:divBdr>
              <w:divsChild>
                <w:div w:id="1165974584">
                  <w:marLeft w:val="0"/>
                  <w:marRight w:val="0"/>
                  <w:marTop w:val="0"/>
                  <w:marBottom w:val="0"/>
                  <w:divBdr>
                    <w:top w:val="none" w:sz="0" w:space="0" w:color="auto"/>
                    <w:left w:val="none" w:sz="0" w:space="0" w:color="auto"/>
                    <w:bottom w:val="none" w:sz="0" w:space="0" w:color="auto"/>
                    <w:right w:val="none" w:sz="0" w:space="0" w:color="auto"/>
                  </w:divBdr>
                </w:div>
              </w:divsChild>
            </w:div>
            <w:div w:id="2008750792">
              <w:marLeft w:val="0"/>
              <w:marRight w:val="0"/>
              <w:marTop w:val="0"/>
              <w:marBottom w:val="0"/>
              <w:divBdr>
                <w:top w:val="none" w:sz="0" w:space="0" w:color="auto"/>
                <w:left w:val="none" w:sz="0" w:space="0" w:color="auto"/>
                <w:bottom w:val="none" w:sz="0" w:space="0" w:color="auto"/>
                <w:right w:val="none" w:sz="0" w:space="0" w:color="auto"/>
              </w:divBdr>
              <w:divsChild>
                <w:div w:id="20069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498">
          <w:marLeft w:val="0"/>
          <w:marRight w:val="0"/>
          <w:marTop w:val="0"/>
          <w:marBottom w:val="0"/>
          <w:divBdr>
            <w:top w:val="none" w:sz="0" w:space="0" w:color="auto"/>
            <w:left w:val="none" w:sz="0" w:space="0" w:color="auto"/>
            <w:bottom w:val="none" w:sz="0" w:space="0" w:color="auto"/>
            <w:right w:val="none" w:sz="0" w:space="0" w:color="auto"/>
          </w:divBdr>
          <w:divsChild>
            <w:div w:id="1655065093">
              <w:marLeft w:val="0"/>
              <w:marRight w:val="0"/>
              <w:marTop w:val="0"/>
              <w:marBottom w:val="0"/>
              <w:divBdr>
                <w:top w:val="none" w:sz="0" w:space="0" w:color="auto"/>
                <w:left w:val="none" w:sz="0" w:space="0" w:color="auto"/>
                <w:bottom w:val="none" w:sz="0" w:space="0" w:color="auto"/>
                <w:right w:val="none" w:sz="0" w:space="0" w:color="auto"/>
              </w:divBdr>
            </w:div>
          </w:divsChild>
        </w:div>
        <w:div w:id="4141411">
          <w:marLeft w:val="0"/>
          <w:marRight w:val="0"/>
          <w:marTop w:val="0"/>
          <w:marBottom w:val="0"/>
          <w:divBdr>
            <w:top w:val="none" w:sz="0" w:space="0" w:color="auto"/>
            <w:left w:val="none" w:sz="0" w:space="0" w:color="auto"/>
            <w:bottom w:val="none" w:sz="0" w:space="0" w:color="auto"/>
            <w:right w:val="none" w:sz="0" w:space="0" w:color="auto"/>
          </w:divBdr>
          <w:divsChild>
            <w:div w:id="504855671">
              <w:marLeft w:val="0"/>
              <w:marRight w:val="0"/>
              <w:marTop w:val="0"/>
              <w:marBottom w:val="0"/>
              <w:divBdr>
                <w:top w:val="none" w:sz="0" w:space="0" w:color="auto"/>
                <w:left w:val="none" w:sz="0" w:space="0" w:color="auto"/>
                <w:bottom w:val="none" w:sz="0" w:space="0" w:color="auto"/>
                <w:right w:val="none" w:sz="0" w:space="0" w:color="auto"/>
              </w:divBdr>
            </w:div>
          </w:divsChild>
        </w:div>
        <w:div w:id="153300940">
          <w:marLeft w:val="0"/>
          <w:marRight w:val="0"/>
          <w:marTop w:val="0"/>
          <w:marBottom w:val="0"/>
          <w:divBdr>
            <w:top w:val="none" w:sz="0" w:space="0" w:color="auto"/>
            <w:left w:val="none" w:sz="0" w:space="0" w:color="auto"/>
            <w:bottom w:val="none" w:sz="0" w:space="0" w:color="auto"/>
            <w:right w:val="none" w:sz="0" w:space="0" w:color="auto"/>
          </w:divBdr>
          <w:divsChild>
            <w:div w:id="1229027854">
              <w:marLeft w:val="0"/>
              <w:marRight w:val="0"/>
              <w:marTop w:val="0"/>
              <w:marBottom w:val="0"/>
              <w:divBdr>
                <w:top w:val="none" w:sz="0" w:space="0" w:color="auto"/>
                <w:left w:val="none" w:sz="0" w:space="0" w:color="auto"/>
                <w:bottom w:val="none" w:sz="0" w:space="0" w:color="auto"/>
                <w:right w:val="none" w:sz="0" w:space="0" w:color="auto"/>
              </w:divBdr>
            </w:div>
          </w:divsChild>
        </w:div>
        <w:div w:id="258955210">
          <w:marLeft w:val="0"/>
          <w:marRight w:val="0"/>
          <w:marTop w:val="0"/>
          <w:marBottom w:val="0"/>
          <w:divBdr>
            <w:top w:val="none" w:sz="0" w:space="0" w:color="auto"/>
            <w:left w:val="none" w:sz="0" w:space="0" w:color="auto"/>
            <w:bottom w:val="none" w:sz="0" w:space="0" w:color="auto"/>
            <w:right w:val="none" w:sz="0" w:space="0" w:color="auto"/>
          </w:divBdr>
          <w:divsChild>
            <w:div w:id="695279819">
              <w:marLeft w:val="0"/>
              <w:marRight w:val="0"/>
              <w:marTop w:val="0"/>
              <w:marBottom w:val="0"/>
              <w:divBdr>
                <w:top w:val="none" w:sz="0" w:space="0" w:color="auto"/>
                <w:left w:val="none" w:sz="0" w:space="0" w:color="auto"/>
                <w:bottom w:val="none" w:sz="0" w:space="0" w:color="auto"/>
                <w:right w:val="none" w:sz="0" w:space="0" w:color="auto"/>
              </w:divBdr>
            </w:div>
          </w:divsChild>
        </w:div>
        <w:div w:id="171333992">
          <w:marLeft w:val="0"/>
          <w:marRight w:val="0"/>
          <w:marTop w:val="0"/>
          <w:marBottom w:val="0"/>
          <w:divBdr>
            <w:top w:val="none" w:sz="0" w:space="0" w:color="auto"/>
            <w:left w:val="none" w:sz="0" w:space="0" w:color="auto"/>
            <w:bottom w:val="none" w:sz="0" w:space="0" w:color="auto"/>
            <w:right w:val="none" w:sz="0" w:space="0" w:color="auto"/>
          </w:divBdr>
          <w:divsChild>
            <w:div w:id="176038988">
              <w:marLeft w:val="0"/>
              <w:marRight w:val="0"/>
              <w:marTop w:val="0"/>
              <w:marBottom w:val="0"/>
              <w:divBdr>
                <w:top w:val="none" w:sz="0" w:space="0" w:color="auto"/>
                <w:left w:val="none" w:sz="0" w:space="0" w:color="auto"/>
                <w:bottom w:val="none" w:sz="0" w:space="0" w:color="auto"/>
                <w:right w:val="none" w:sz="0" w:space="0" w:color="auto"/>
              </w:divBdr>
            </w:div>
          </w:divsChild>
        </w:div>
        <w:div w:id="2063556270">
          <w:marLeft w:val="0"/>
          <w:marRight w:val="0"/>
          <w:marTop w:val="0"/>
          <w:marBottom w:val="0"/>
          <w:divBdr>
            <w:top w:val="none" w:sz="0" w:space="0" w:color="auto"/>
            <w:left w:val="none" w:sz="0" w:space="0" w:color="auto"/>
            <w:bottom w:val="none" w:sz="0" w:space="0" w:color="auto"/>
            <w:right w:val="none" w:sz="0" w:space="0" w:color="auto"/>
          </w:divBdr>
          <w:divsChild>
            <w:div w:id="485558449">
              <w:marLeft w:val="0"/>
              <w:marRight w:val="0"/>
              <w:marTop w:val="0"/>
              <w:marBottom w:val="0"/>
              <w:divBdr>
                <w:top w:val="none" w:sz="0" w:space="0" w:color="auto"/>
                <w:left w:val="none" w:sz="0" w:space="0" w:color="auto"/>
                <w:bottom w:val="none" w:sz="0" w:space="0" w:color="auto"/>
                <w:right w:val="none" w:sz="0" w:space="0" w:color="auto"/>
              </w:divBdr>
            </w:div>
          </w:divsChild>
        </w:div>
        <w:div w:id="2057117650">
          <w:marLeft w:val="0"/>
          <w:marRight w:val="0"/>
          <w:marTop w:val="0"/>
          <w:marBottom w:val="0"/>
          <w:divBdr>
            <w:top w:val="none" w:sz="0" w:space="0" w:color="auto"/>
            <w:left w:val="none" w:sz="0" w:space="0" w:color="auto"/>
            <w:bottom w:val="none" w:sz="0" w:space="0" w:color="auto"/>
            <w:right w:val="none" w:sz="0" w:space="0" w:color="auto"/>
          </w:divBdr>
          <w:divsChild>
            <w:div w:id="1649480191">
              <w:marLeft w:val="0"/>
              <w:marRight w:val="0"/>
              <w:marTop w:val="0"/>
              <w:marBottom w:val="0"/>
              <w:divBdr>
                <w:top w:val="none" w:sz="0" w:space="0" w:color="auto"/>
                <w:left w:val="none" w:sz="0" w:space="0" w:color="auto"/>
                <w:bottom w:val="none" w:sz="0" w:space="0" w:color="auto"/>
                <w:right w:val="none" w:sz="0" w:space="0" w:color="auto"/>
              </w:divBdr>
            </w:div>
          </w:divsChild>
        </w:div>
        <w:div w:id="970328585">
          <w:marLeft w:val="0"/>
          <w:marRight w:val="0"/>
          <w:marTop w:val="0"/>
          <w:marBottom w:val="0"/>
          <w:divBdr>
            <w:top w:val="none" w:sz="0" w:space="0" w:color="auto"/>
            <w:left w:val="none" w:sz="0" w:space="0" w:color="auto"/>
            <w:bottom w:val="none" w:sz="0" w:space="0" w:color="auto"/>
            <w:right w:val="none" w:sz="0" w:space="0" w:color="auto"/>
          </w:divBdr>
          <w:divsChild>
            <w:div w:id="242032700">
              <w:marLeft w:val="0"/>
              <w:marRight w:val="0"/>
              <w:marTop w:val="0"/>
              <w:marBottom w:val="0"/>
              <w:divBdr>
                <w:top w:val="none" w:sz="0" w:space="0" w:color="auto"/>
                <w:left w:val="none" w:sz="0" w:space="0" w:color="auto"/>
                <w:bottom w:val="none" w:sz="0" w:space="0" w:color="auto"/>
                <w:right w:val="none" w:sz="0" w:space="0" w:color="auto"/>
              </w:divBdr>
            </w:div>
          </w:divsChild>
        </w:div>
        <w:div w:id="1671248911">
          <w:marLeft w:val="0"/>
          <w:marRight w:val="0"/>
          <w:marTop w:val="0"/>
          <w:marBottom w:val="0"/>
          <w:divBdr>
            <w:top w:val="none" w:sz="0" w:space="0" w:color="auto"/>
            <w:left w:val="none" w:sz="0" w:space="0" w:color="auto"/>
            <w:bottom w:val="none" w:sz="0" w:space="0" w:color="auto"/>
            <w:right w:val="none" w:sz="0" w:space="0" w:color="auto"/>
          </w:divBdr>
          <w:divsChild>
            <w:div w:id="53048454">
              <w:marLeft w:val="0"/>
              <w:marRight w:val="0"/>
              <w:marTop w:val="0"/>
              <w:marBottom w:val="0"/>
              <w:divBdr>
                <w:top w:val="none" w:sz="0" w:space="0" w:color="auto"/>
                <w:left w:val="none" w:sz="0" w:space="0" w:color="auto"/>
                <w:bottom w:val="none" w:sz="0" w:space="0" w:color="auto"/>
                <w:right w:val="none" w:sz="0" w:space="0" w:color="auto"/>
              </w:divBdr>
            </w:div>
          </w:divsChild>
        </w:div>
        <w:div w:id="63725244">
          <w:marLeft w:val="0"/>
          <w:marRight w:val="0"/>
          <w:marTop w:val="0"/>
          <w:marBottom w:val="0"/>
          <w:divBdr>
            <w:top w:val="none" w:sz="0" w:space="0" w:color="auto"/>
            <w:left w:val="none" w:sz="0" w:space="0" w:color="auto"/>
            <w:bottom w:val="none" w:sz="0" w:space="0" w:color="auto"/>
            <w:right w:val="none" w:sz="0" w:space="0" w:color="auto"/>
          </w:divBdr>
          <w:divsChild>
            <w:div w:id="447243531">
              <w:marLeft w:val="0"/>
              <w:marRight w:val="0"/>
              <w:marTop w:val="0"/>
              <w:marBottom w:val="0"/>
              <w:divBdr>
                <w:top w:val="none" w:sz="0" w:space="0" w:color="auto"/>
                <w:left w:val="none" w:sz="0" w:space="0" w:color="auto"/>
                <w:bottom w:val="none" w:sz="0" w:space="0" w:color="auto"/>
                <w:right w:val="none" w:sz="0" w:space="0" w:color="auto"/>
              </w:divBdr>
              <w:divsChild>
                <w:div w:id="8517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74756">
          <w:marLeft w:val="0"/>
          <w:marRight w:val="0"/>
          <w:marTop w:val="0"/>
          <w:marBottom w:val="0"/>
          <w:divBdr>
            <w:top w:val="none" w:sz="0" w:space="0" w:color="auto"/>
            <w:left w:val="none" w:sz="0" w:space="0" w:color="auto"/>
            <w:bottom w:val="none" w:sz="0" w:space="0" w:color="auto"/>
            <w:right w:val="none" w:sz="0" w:space="0" w:color="auto"/>
          </w:divBdr>
          <w:divsChild>
            <w:div w:id="1785491174">
              <w:marLeft w:val="0"/>
              <w:marRight w:val="0"/>
              <w:marTop w:val="0"/>
              <w:marBottom w:val="0"/>
              <w:divBdr>
                <w:top w:val="none" w:sz="0" w:space="0" w:color="auto"/>
                <w:left w:val="none" w:sz="0" w:space="0" w:color="auto"/>
                <w:bottom w:val="none" w:sz="0" w:space="0" w:color="auto"/>
                <w:right w:val="none" w:sz="0" w:space="0" w:color="auto"/>
              </w:divBdr>
              <w:divsChild>
                <w:div w:id="18309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1954">
          <w:marLeft w:val="0"/>
          <w:marRight w:val="0"/>
          <w:marTop w:val="0"/>
          <w:marBottom w:val="0"/>
          <w:divBdr>
            <w:top w:val="none" w:sz="0" w:space="0" w:color="auto"/>
            <w:left w:val="none" w:sz="0" w:space="0" w:color="auto"/>
            <w:bottom w:val="none" w:sz="0" w:space="0" w:color="auto"/>
            <w:right w:val="none" w:sz="0" w:space="0" w:color="auto"/>
          </w:divBdr>
          <w:divsChild>
            <w:div w:id="1451314622">
              <w:marLeft w:val="0"/>
              <w:marRight w:val="0"/>
              <w:marTop w:val="0"/>
              <w:marBottom w:val="0"/>
              <w:divBdr>
                <w:top w:val="none" w:sz="0" w:space="0" w:color="auto"/>
                <w:left w:val="none" w:sz="0" w:space="0" w:color="auto"/>
                <w:bottom w:val="none" w:sz="0" w:space="0" w:color="auto"/>
                <w:right w:val="none" w:sz="0" w:space="0" w:color="auto"/>
              </w:divBdr>
              <w:divsChild>
                <w:div w:id="8323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5790">
          <w:marLeft w:val="0"/>
          <w:marRight w:val="0"/>
          <w:marTop w:val="0"/>
          <w:marBottom w:val="0"/>
          <w:divBdr>
            <w:top w:val="none" w:sz="0" w:space="0" w:color="auto"/>
            <w:left w:val="none" w:sz="0" w:space="0" w:color="auto"/>
            <w:bottom w:val="none" w:sz="0" w:space="0" w:color="auto"/>
            <w:right w:val="none" w:sz="0" w:space="0" w:color="auto"/>
          </w:divBdr>
          <w:divsChild>
            <w:div w:id="1514950266">
              <w:marLeft w:val="0"/>
              <w:marRight w:val="0"/>
              <w:marTop w:val="0"/>
              <w:marBottom w:val="0"/>
              <w:divBdr>
                <w:top w:val="none" w:sz="0" w:space="0" w:color="auto"/>
                <w:left w:val="none" w:sz="0" w:space="0" w:color="auto"/>
                <w:bottom w:val="none" w:sz="0" w:space="0" w:color="auto"/>
                <w:right w:val="none" w:sz="0" w:space="0" w:color="auto"/>
              </w:divBdr>
              <w:divsChild>
                <w:div w:id="14555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5511">
      <w:bodyDiv w:val="1"/>
      <w:marLeft w:val="0"/>
      <w:marRight w:val="0"/>
      <w:marTop w:val="0"/>
      <w:marBottom w:val="0"/>
      <w:divBdr>
        <w:top w:val="none" w:sz="0" w:space="0" w:color="auto"/>
        <w:left w:val="none" w:sz="0" w:space="0" w:color="auto"/>
        <w:bottom w:val="none" w:sz="0" w:space="0" w:color="auto"/>
        <w:right w:val="none" w:sz="0" w:space="0" w:color="auto"/>
      </w:divBdr>
    </w:div>
    <w:div w:id="20303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brinklowvillage.co.uk/nd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k\Dropbox\Neighbourhood%20Planning\Basic%20Conditions%20Statement%20J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D785E8-69F7-4BA0-8E41-7042B97B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C:\Users\mikek\Dropbox\Neighbourhood Planning\Basic Conditions Statement JL.dotx</Template>
  <TotalTime>3</TotalTime>
  <Pages>22</Pages>
  <Words>5900</Words>
  <Characters>33633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Brinklow Neighbourhood Plan</vt:lpstr>
    </vt:vector>
  </TitlesOfParts>
  <Company>HP</Company>
  <LinksUpToDate>false</LinksUpToDate>
  <CharactersWithSpaces>39455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Brinklow Neighbourhood Plan      24th January 2022</dc:title>
  <dc:creator>JFL</dc:creator>
  <cp:lastModifiedBy>Tim Heenan</cp:lastModifiedBy>
  <cp:revision>2</cp:revision>
  <cp:lastPrinted>2022-01-23T17:50:00Z</cp:lastPrinted>
  <dcterms:created xsi:type="dcterms:W3CDTF">2022-01-24T11:39:00Z</dcterms:created>
  <dcterms:modified xsi:type="dcterms:W3CDTF">2022-01-24T11:39:00Z</dcterms:modified>
</cp:coreProperties>
</file>